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48E5" w14:textId="45CC6EC4" w:rsidR="00BA28AB" w:rsidRPr="00480284" w:rsidRDefault="00BA28AB" w:rsidP="00C573A5">
      <w:pPr>
        <w:jc w:val="right"/>
      </w:pPr>
      <w:bookmarkStart w:id="0" w:name="_GoBack"/>
      <w:bookmarkEnd w:id="0"/>
      <w:r w:rsidRPr="00480284">
        <w:t>(</w:t>
      </w:r>
      <w:r w:rsidR="00F06DDA">
        <w:t>September</w:t>
      </w:r>
      <w:r w:rsidR="00617AFE" w:rsidRPr="00480284">
        <w:t xml:space="preserve"> </w:t>
      </w:r>
      <w:r w:rsidRPr="00480284">
        <w:t>20</w:t>
      </w:r>
      <w:r w:rsidR="00341A74">
        <w:t>2</w:t>
      </w:r>
      <w:r w:rsidR="00F06DDA">
        <w:t>1</w:t>
      </w:r>
      <w:r w:rsidRPr="00480284">
        <w:t>)</w:t>
      </w:r>
    </w:p>
    <w:p w14:paraId="7E503F8C" w14:textId="77777777" w:rsidR="00BA28AB" w:rsidRPr="00480284" w:rsidRDefault="00BA28AB" w:rsidP="00C573A5"/>
    <w:p w14:paraId="67A2CD33" w14:textId="35EBEFB6" w:rsidR="00BA28AB" w:rsidRPr="00480284" w:rsidRDefault="00BA28AB" w:rsidP="00C573A5">
      <w:pPr>
        <w:jc w:val="center"/>
      </w:pPr>
      <w:r w:rsidRPr="00480284">
        <w:t xml:space="preserve">PERFORMANCE </w:t>
      </w:r>
      <w:r w:rsidR="00F06DDA">
        <w:t>CRITERIA</w:t>
      </w:r>
    </w:p>
    <w:p w14:paraId="6BA71A95" w14:textId="767324FC" w:rsidR="00BA28AB" w:rsidRPr="00480284" w:rsidRDefault="00BA28AB" w:rsidP="00C573A5">
      <w:pPr>
        <w:jc w:val="center"/>
      </w:pPr>
      <w:r w:rsidRPr="00480284">
        <w:t>FOR</w:t>
      </w:r>
    </w:p>
    <w:p w14:paraId="04B3A60B" w14:textId="77777777" w:rsidR="00BA28AB" w:rsidRPr="00357A3C" w:rsidRDefault="00BA28AB" w:rsidP="00C573A5"/>
    <w:p w14:paraId="7AF59449" w14:textId="3AD104DB" w:rsidR="00BA28AB" w:rsidRPr="009E6215" w:rsidRDefault="00BA28AB" w:rsidP="00C573A5">
      <w:pPr>
        <w:jc w:val="center"/>
      </w:pPr>
      <w:r w:rsidRPr="009E6215">
        <w:t>SECTION 2</w:t>
      </w:r>
      <w:r w:rsidR="00341A74">
        <w:t>6</w:t>
      </w:r>
      <w:r w:rsidRPr="009E6215">
        <w:t xml:space="preserve"> </w:t>
      </w:r>
      <w:r w:rsidR="00341A74">
        <w:t>33</w:t>
      </w:r>
      <w:r w:rsidR="00617AFE" w:rsidRPr="009E6215">
        <w:t xml:space="preserve"> </w:t>
      </w:r>
      <w:r w:rsidR="00617AFE">
        <w:t>00</w:t>
      </w:r>
    </w:p>
    <w:p w14:paraId="3A46BFBD" w14:textId="77777777" w:rsidR="00BA28AB" w:rsidRPr="00357A3C" w:rsidRDefault="00BA28AB" w:rsidP="00C573A5"/>
    <w:p w14:paraId="47367BDE" w14:textId="2F900E38" w:rsidR="00BA28AB" w:rsidRPr="00357A3C" w:rsidRDefault="00341A74" w:rsidP="00C573A5">
      <w:pPr>
        <w:jc w:val="center"/>
      </w:pPr>
      <w:r>
        <w:t>BATTERY EQUIPMENT</w:t>
      </w:r>
    </w:p>
    <w:p w14:paraId="103AD50F" w14:textId="5F352B68" w:rsidR="00BA28AB" w:rsidRPr="00357A3C" w:rsidRDefault="00F06DDA" w:rsidP="00C573A5">
      <w:pPr>
        <w:jc w:val="center"/>
      </w:pPr>
      <w:r>
        <w:t>09</w:t>
      </w:r>
      <w:r w:rsidR="00BA28AB">
        <w:t>/</w:t>
      </w:r>
      <w:r w:rsidR="00341A74">
        <w:t>2</w:t>
      </w:r>
      <w:r>
        <w:t>1</w:t>
      </w:r>
    </w:p>
    <w:p w14:paraId="3C0C5905" w14:textId="77777777" w:rsidR="00BA28AB" w:rsidRPr="00E46BD2" w:rsidRDefault="00BA28AB" w:rsidP="00C573A5"/>
    <w:p w14:paraId="44E78080" w14:textId="77777777" w:rsidR="00C7175F" w:rsidRPr="00EF794C" w:rsidRDefault="00C7175F" w:rsidP="00C573A5">
      <w:bookmarkStart w:id="1" w:name="_Hlk18679881"/>
      <w:r w:rsidRPr="00EF794C">
        <w:t>TABLE OF CONTENTS</w:t>
      </w:r>
    </w:p>
    <w:p w14:paraId="0039795C" w14:textId="77777777" w:rsidR="00C7175F" w:rsidRPr="00815EDE" w:rsidRDefault="00C7175F" w:rsidP="00C573A5"/>
    <w:p w14:paraId="37F15D25" w14:textId="77777777" w:rsidR="00C7175F" w:rsidRPr="00815EDE" w:rsidRDefault="00C7175F" w:rsidP="00C573A5">
      <w:r w:rsidRPr="00815EDE">
        <w:t>GENERAL</w:t>
      </w:r>
    </w:p>
    <w:p w14:paraId="418F1A0D" w14:textId="77777777" w:rsidR="00C7175F" w:rsidRPr="00815EDE" w:rsidRDefault="00C7175F" w:rsidP="00C573A5">
      <w:r w:rsidRPr="00815EDE">
        <w:t>1.1 REFERENCE</w:t>
      </w:r>
    </w:p>
    <w:p w14:paraId="29E74322" w14:textId="77777777" w:rsidR="00C7175F" w:rsidRPr="00815EDE" w:rsidRDefault="00C7175F" w:rsidP="00C573A5"/>
    <w:p w14:paraId="28074419" w14:textId="77777777" w:rsidR="00C7175F" w:rsidRPr="00815EDE" w:rsidRDefault="00C7175F" w:rsidP="00C573A5">
      <w:r w:rsidRPr="00815EDE">
        <w:t>2.1 DESCRIPTION &amp; MATERIALS</w:t>
      </w:r>
    </w:p>
    <w:p w14:paraId="39CC3744" w14:textId="77777777" w:rsidR="00C7175F" w:rsidRPr="00815EDE" w:rsidRDefault="00C7175F" w:rsidP="00C573A5"/>
    <w:p w14:paraId="6A7110C7" w14:textId="77777777" w:rsidR="00C7175F" w:rsidRPr="00815EDE" w:rsidRDefault="00C7175F" w:rsidP="00C573A5">
      <w:r w:rsidRPr="00815EDE">
        <w:t xml:space="preserve">3.1 SUBMITTALS </w:t>
      </w:r>
    </w:p>
    <w:p w14:paraId="0E9DA3C6" w14:textId="77777777" w:rsidR="00C7175F" w:rsidRPr="00815EDE" w:rsidRDefault="00C7175F" w:rsidP="00C573A5">
      <w:r w:rsidRPr="00815EDE">
        <w:t>3.2 QUALITY ASSURANCE</w:t>
      </w:r>
    </w:p>
    <w:p w14:paraId="50A0919C" w14:textId="77777777" w:rsidR="00C7175F" w:rsidRPr="00815EDE" w:rsidRDefault="00C7175F" w:rsidP="00C573A5">
      <w:pPr>
        <w:pStyle w:val="BodyText"/>
      </w:pPr>
      <w:r w:rsidRPr="00815EDE">
        <w:t>3.3 STANDARDS DEVIATIONS</w:t>
      </w:r>
    </w:p>
    <w:p w14:paraId="3AFEEDBB" w14:textId="77777777" w:rsidR="00C7175F" w:rsidRPr="00815EDE" w:rsidRDefault="00C7175F" w:rsidP="00C573A5">
      <w:pPr>
        <w:pStyle w:val="BodyText"/>
      </w:pPr>
      <w:r w:rsidRPr="00815EDE">
        <w:t>3.4 DELIVERY, STORAGE AND PROTECTION</w:t>
      </w:r>
    </w:p>
    <w:p w14:paraId="60F2F387" w14:textId="77777777" w:rsidR="00C7175F" w:rsidRPr="00815EDE" w:rsidRDefault="00C7175F" w:rsidP="00C573A5">
      <w:pPr>
        <w:pStyle w:val="BodyText"/>
      </w:pPr>
      <w:r w:rsidRPr="00815EDE">
        <w:t>3.5 PERFORMANCE VERIFCATION AND ACCEPTANCE TESTING</w:t>
      </w:r>
    </w:p>
    <w:p w14:paraId="63755EA7" w14:textId="77777777" w:rsidR="00C7175F" w:rsidRPr="00815EDE" w:rsidRDefault="00C7175F" w:rsidP="00C573A5">
      <w:pPr>
        <w:pStyle w:val="BodyText"/>
      </w:pPr>
      <w:r w:rsidRPr="00815EDE">
        <w:t>3.6 WARRANTY</w:t>
      </w:r>
    </w:p>
    <w:p w14:paraId="7CDFD4BC" w14:textId="459C935F" w:rsidR="00BA28AB" w:rsidRPr="002B68EE" w:rsidRDefault="00C7175F" w:rsidP="00C573A5">
      <w:r w:rsidRPr="00815EDE">
        <w:t>3.7 OPERATIONS AND MAINTENANCE (O &amp; M</w:t>
      </w:r>
      <w:bookmarkEnd w:id="1"/>
      <w:r w:rsidR="00BA28AB" w:rsidRPr="002B68EE">
        <w:t>)</w:t>
      </w:r>
    </w:p>
    <w:p w14:paraId="31F11C1F" w14:textId="77777777" w:rsidR="00BA28AB" w:rsidRPr="002B68EE" w:rsidRDefault="00BA28AB" w:rsidP="00C573A5">
      <w:pPr>
        <w:pStyle w:val="PRT"/>
      </w:pPr>
      <w:r w:rsidRPr="002B68EE">
        <w:t>GENERAL</w:t>
      </w:r>
    </w:p>
    <w:p w14:paraId="09D0936D" w14:textId="77777777" w:rsidR="00BA28AB" w:rsidRPr="002B68EE" w:rsidRDefault="00BA28AB" w:rsidP="00C573A5"/>
    <w:p w14:paraId="21B47EFC" w14:textId="77777777" w:rsidR="00BA28AB" w:rsidRPr="002B68EE" w:rsidRDefault="00BA28AB" w:rsidP="00C573A5">
      <w:r w:rsidRPr="002B68EE">
        <w:t>GENERAL</w:t>
      </w:r>
    </w:p>
    <w:p w14:paraId="247860D7" w14:textId="389E639B" w:rsidR="00BA28AB" w:rsidRPr="00B61C21" w:rsidRDefault="00BA28AB" w:rsidP="00C573A5">
      <w:pPr>
        <w:rPr>
          <w:b w:val="0"/>
        </w:rPr>
      </w:pPr>
      <w:r w:rsidRPr="00B61C21">
        <w:rPr>
          <w:b w:val="0"/>
        </w:rPr>
        <w:t xml:space="preserve">This Performance </w:t>
      </w:r>
      <w:r w:rsidR="00486F9E" w:rsidRPr="00B61C21">
        <w:rPr>
          <w:b w:val="0"/>
        </w:rPr>
        <w:t>Criteria</w:t>
      </w:r>
      <w:r w:rsidRPr="00B61C21">
        <w:rPr>
          <w:b w:val="0"/>
        </w:rPr>
        <w:t xml:space="preserve"> (P</w:t>
      </w:r>
      <w:r w:rsidR="00486F9E" w:rsidRPr="00B61C21">
        <w:rPr>
          <w:b w:val="0"/>
        </w:rPr>
        <w:t>C</w:t>
      </w:r>
      <w:r w:rsidRPr="00B61C21">
        <w:rPr>
          <w:b w:val="0"/>
        </w:rPr>
        <w:t xml:space="preserve">) specifies the installation and quality of </w:t>
      </w:r>
      <w:r w:rsidR="00D05EBB" w:rsidRPr="00B61C21">
        <w:rPr>
          <w:b w:val="0"/>
        </w:rPr>
        <w:t xml:space="preserve">voice communication terminal </w:t>
      </w:r>
      <w:r w:rsidR="00A370DF" w:rsidRPr="00B61C21">
        <w:rPr>
          <w:b w:val="0"/>
        </w:rPr>
        <w:t>equipment</w:t>
      </w:r>
      <w:r w:rsidRPr="00B61C21">
        <w:rPr>
          <w:b w:val="0"/>
        </w:rPr>
        <w:t>.</w:t>
      </w:r>
    </w:p>
    <w:p w14:paraId="4A3D9C52" w14:textId="77777777" w:rsidR="00BA28AB" w:rsidRPr="002B68EE" w:rsidRDefault="00BA28AB" w:rsidP="00C573A5"/>
    <w:p w14:paraId="1C81C8D7" w14:textId="77777777" w:rsidR="00BA28AB" w:rsidRPr="002B68EE" w:rsidRDefault="00BA28AB" w:rsidP="00C573A5">
      <w:pPr>
        <w:pStyle w:val="ART"/>
      </w:pPr>
      <w:r w:rsidRPr="002B68EE">
        <w:t>REFERENCES</w:t>
      </w:r>
    </w:p>
    <w:p w14:paraId="3A02A7AA" w14:textId="3D63AA07" w:rsidR="00BA28AB" w:rsidRPr="00DA5218" w:rsidRDefault="004D1D30" w:rsidP="00C573A5">
      <w:pPr>
        <w:pStyle w:val="PR1"/>
        <w:rPr>
          <w:b/>
        </w:rPr>
      </w:pPr>
      <w:r w:rsidRPr="00DA5218">
        <w:rPr>
          <w:b/>
        </w:rPr>
        <w:t xml:space="preserve">Unified </w:t>
      </w:r>
      <w:r w:rsidR="00BA28AB" w:rsidRPr="00DA5218">
        <w:rPr>
          <w:b/>
        </w:rPr>
        <w:t>Facilities Criteria (UFC)</w:t>
      </w:r>
    </w:p>
    <w:p w14:paraId="12E6EA25" w14:textId="53015A64" w:rsidR="00BA28AB" w:rsidRPr="00DA5218" w:rsidRDefault="00BA28AB" w:rsidP="00C573A5">
      <w:pPr>
        <w:pStyle w:val="PR2"/>
        <w:rPr>
          <w:b w:val="0"/>
        </w:rPr>
      </w:pPr>
      <w:r w:rsidRPr="00DA5218">
        <w:rPr>
          <w:b w:val="0"/>
        </w:rPr>
        <w:t xml:space="preserve">Contractor </w:t>
      </w:r>
      <w:r w:rsidR="00DB7B26" w:rsidRPr="00DA5218">
        <w:rPr>
          <w:b w:val="0"/>
        </w:rPr>
        <w:t>must</w:t>
      </w:r>
      <w:r w:rsidRPr="00DA5218">
        <w:rPr>
          <w:b w:val="0"/>
        </w:rPr>
        <w:t xml:space="preserve"> comply with the following:</w:t>
      </w:r>
    </w:p>
    <w:p w14:paraId="3FB1488F" w14:textId="77777777" w:rsidR="00BA28AB" w:rsidRPr="00DA5218" w:rsidRDefault="00BA28AB" w:rsidP="009C3DFE">
      <w:pPr>
        <w:pStyle w:val="PR3"/>
        <w:numPr>
          <w:ilvl w:val="6"/>
          <w:numId w:val="20"/>
        </w:numPr>
        <w:rPr>
          <w:b w:val="0"/>
        </w:rPr>
      </w:pPr>
      <w:r w:rsidRPr="00DA5218">
        <w:rPr>
          <w:b w:val="0"/>
        </w:rPr>
        <w:t xml:space="preserve"> UFC 1-200-01 General Building Requirements</w:t>
      </w:r>
    </w:p>
    <w:p w14:paraId="0F397BDB" w14:textId="77777777" w:rsidR="00BA28AB" w:rsidRPr="00DA5218" w:rsidRDefault="00BA28AB" w:rsidP="009C3DFE">
      <w:pPr>
        <w:pStyle w:val="PR3"/>
        <w:numPr>
          <w:ilvl w:val="6"/>
          <w:numId w:val="20"/>
        </w:numPr>
        <w:rPr>
          <w:b w:val="0"/>
        </w:rPr>
      </w:pPr>
      <w:r w:rsidRPr="00DA5218">
        <w:rPr>
          <w:b w:val="0"/>
        </w:rPr>
        <w:t xml:space="preserve"> UFC 3-501-01 Electrical Engineering</w:t>
      </w:r>
    </w:p>
    <w:p w14:paraId="2B51353C" w14:textId="77777777" w:rsidR="00BA28AB" w:rsidRPr="00DA5218" w:rsidRDefault="00BA28AB" w:rsidP="009C3DFE">
      <w:pPr>
        <w:pStyle w:val="PR3"/>
        <w:numPr>
          <w:ilvl w:val="6"/>
          <w:numId w:val="20"/>
        </w:numPr>
        <w:rPr>
          <w:b w:val="0"/>
        </w:rPr>
      </w:pPr>
      <w:r w:rsidRPr="00DA5218">
        <w:rPr>
          <w:b w:val="0"/>
        </w:rPr>
        <w:t xml:space="preserve"> UFC 3-580-01 Telecom Building Cabling Systems Planning and Design</w:t>
      </w:r>
    </w:p>
    <w:p w14:paraId="65740CDF" w14:textId="7F2AC6AB" w:rsidR="00BA28AB" w:rsidRPr="00DA5218" w:rsidRDefault="00BA28AB" w:rsidP="009C3DFE">
      <w:pPr>
        <w:pStyle w:val="PR3"/>
        <w:numPr>
          <w:ilvl w:val="6"/>
          <w:numId w:val="20"/>
        </w:numPr>
        <w:rPr>
          <w:b w:val="0"/>
        </w:rPr>
      </w:pPr>
      <w:r w:rsidRPr="00DA5218">
        <w:rPr>
          <w:b w:val="0"/>
        </w:rPr>
        <w:t xml:space="preserve"> UFC 4-010-06 </w:t>
      </w:r>
      <w:r w:rsidR="0052561E" w:rsidRPr="00DA5218">
        <w:rPr>
          <w:b w:val="0"/>
        </w:rPr>
        <w:t>Cybersecurity</w:t>
      </w:r>
    </w:p>
    <w:p w14:paraId="301EAB31" w14:textId="77777777" w:rsidR="00BA28AB" w:rsidRPr="00DA5218" w:rsidRDefault="00BA28AB" w:rsidP="009C3DFE">
      <w:pPr>
        <w:pStyle w:val="PR3"/>
        <w:numPr>
          <w:ilvl w:val="6"/>
          <w:numId w:val="20"/>
        </w:numPr>
        <w:rPr>
          <w:b w:val="0"/>
        </w:rPr>
      </w:pPr>
      <w:r w:rsidRPr="00DA5218">
        <w:rPr>
          <w:b w:val="0"/>
        </w:rPr>
        <w:t xml:space="preserve"> UFC 4-510-01 Military Medical Facilities </w:t>
      </w:r>
    </w:p>
    <w:p w14:paraId="239A4B06" w14:textId="77777777" w:rsidR="00BA28AB" w:rsidRPr="00DA5218" w:rsidRDefault="00BA28AB" w:rsidP="00C573A5">
      <w:pPr>
        <w:pStyle w:val="PR1"/>
        <w:rPr>
          <w:b/>
        </w:rPr>
      </w:pPr>
      <w:r w:rsidRPr="00DA5218">
        <w:rPr>
          <w:b/>
        </w:rPr>
        <w:t>Military Standard</w:t>
      </w:r>
    </w:p>
    <w:p w14:paraId="713CDEF2" w14:textId="029316A0" w:rsidR="00BA28AB" w:rsidRPr="00DA5218" w:rsidRDefault="00DB7B26" w:rsidP="00C573A5">
      <w:pPr>
        <w:pStyle w:val="PR2"/>
        <w:rPr>
          <w:b w:val="0"/>
        </w:rPr>
      </w:pPr>
      <w:bookmarkStart w:id="2" w:name="_Hlk17709100"/>
      <w:r w:rsidRPr="00DA5218">
        <w:rPr>
          <w:b w:val="0"/>
        </w:rPr>
        <w:t>MIL-STD 1691 Construction and Material Schedule for Medical, Dental, Veterinary and Medical Research Laboratories</w:t>
      </w:r>
      <w:bookmarkEnd w:id="2"/>
    </w:p>
    <w:p w14:paraId="518BE8D8" w14:textId="0D849433" w:rsidR="00DE04C9" w:rsidRPr="00763826" w:rsidRDefault="00DE04C9" w:rsidP="00DE04C9">
      <w:pPr>
        <w:pStyle w:val="PR1"/>
      </w:pPr>
      <w:r w:rsidRPr="00763826">
        <w:rPr>
          <w:b/>
        </w:rPr>
        <w:t>National Fire Protection Association (NFPA)</w:t>
      </w:r>
    </w:p>
    <w:p w14:paraId="7F659405" w14:textId="1D2D106B" w:rsidR="00DE04C9" w:rsidRPr="00763826" w:rsidRDefault="00DE04C9" w:rsidP="00DE04C9">
      <w:pPr>
        <w:pStyle w:val="PR2"/>
        <w:rPr>
          <w:b w:val="0"/>
        </w:rPr>
      </w:pPr>
      <w:r w:rsidRPr="00763826">
        <w:rPr>
          <w:b w:val="0"/>
        </w:rPr>
        <w:t>NFPA 70 National Electric Code</w:t>
      </w:r>
    </w:p>
    <w:p w14:paraId="323614A9" w14:textId="3BB73B2A" w:rsidR="00DE04C9" w:rsidRPr="00763826" w:rsidRDefault="00DE04C9" w:rsidP="00DE04C9">
      <w:pPr>
        <w:pStyle w:val="PR2"/>
      </w:pPr>
      <w:r w:rsidRPr="00763826">
        <w:rPr>
          <w:b w:val="0"/>
        </w:rPr>
        <w:t>NFPA 99 Healthcare Facilities Code</w:t>
      </w:r>
    </w:p>
    <w:p w14:paraId="6DD8B5B7" w14:textId="21B87041" w:rsidR="00DE04C9" w:rsidRPr="00763826" w:rsidRDefault="00DE04C9" w:rsidP="00DE04C9">
      <w:pPr>
        <w:pStyle w:val="PR2"/>
        <w:rPr>
          <w:b w:val="0"/>
        </w:rPr>
      </w:pPr>
      <w:r w:rsidRPr="00763826">
        <w:rPr>
          <w:b w:val="0"/>
        </w:rPr>
        <w:t>NFPA 101 Life Safety Code</w:t>
      </w:r>
    </w:p>
    <w:p w14:paraId="1D2307EB" w14:textId="1C08F50B" w:rsidR="00BA28AB" w:rsidRPr="00763826" w:rsidRDefault="00BA28AB" w:rsidP="00C573A5">
      <w:pPr>
        <w:pStyle w:val="PR1"/>
        <w:rPr>
          <w:b/>
        </w:rPr>
      </w:pPr>
      <w:r w:rsidRPr="00763826">
        <w:rPr>
          <w:b/>
        </w:rPr>
        <w:t xml:space="preserve">Military </w:t>
      </w:r>
      <w:r w:rsidR="00422770" w:rsidRPr="00763826">
        <w:rPr>
          <w:b/>
        </w:rPr>
        <w:t xml:space="preserve">Health </w:t>
      </w:r>
      <w:r w:rsidR="004D1D30" w:rsidRPr="00763826">
        <w:rPr>
          <w:b/>
        </w:rPr>
        <w:t xml:space="preserve">System </w:t>
      </w:r>
      <w:r w:rsidRPr="00763826">
        <w:rPr>
          <w:b/>
        </w:rPr>
        <w:t>Standards</w:t>
      </w:r>
    </w:p>
    <w:p w14:paraId="0D89DCAE" w14:textId="77777777" w:rsidR="00BA28AB" w:rsidRPr="00763826" w:rsidRDefault="00BA28AB" w:rsidP="00C573A5">
      <w:pPr>
        <w:pStyle w:val="PR2"/>
        <w:rPr>
          <w:b w:val="0"/>
        </w:rPr>
      </w:pPr>
      <w:r w:rsidRPr="00763826">
        <w:rPr>
          <w:b w:val="0"/>
        </w:rPr>
        <w:t>Defense Health Agency Standards</w:t>
      </w:r>
    </w:p>
    <w:p w14:paraId="7CE3BD9F" w14:textId="77777777" w:rsidR="00BA28AB" w:rsidRPr="00763826" w:rsidRDefault="00BA28AB" w:rsidP="00C573A5">
      <w:pPr>
        <w:pStyle w:val="PR3"/>
        <w:rPr>
          <w:b w:val="0"/>
        </w:rPr>
      </w:pPr>
      <w:r w:rsidRPr="00763826">
        <w:rPr>
          <w:b w:val="0"/>
        </w:rPr>
        <w:t>Building Control Systems Categorization Memorandum</w:t>
      </w:r>
    </w:p>
    <w:p w14:paraId="47EE88BA" w14:textId="77777777" w:rsidR="00BA28AB" w:rsidRPr="00763826" w:rsidRDefault="00BA28AB" w:rsidP="00C573A5">
      <w:pPr>
        <w:pStyle w:val="PR3"/>
        <w:rPr>
          <w:b w:val="0"/>
        </w:rPr>
      </w:pPr>
      <w:r w:rsidRPr="00763826">
        <w:rPr>
          <w:b w:val="0"/>
        </w:rPr>
        <w:t>Cyber Security Controls for Physically Isolated Systems</w:t>
      </w:r>
    </w:p>
    <w:p w14:paraId="25002D1A" w14:textId="77777777" w:rsidR="00BA28AB" w:rsidRPr="00763826" w:rsidRDefault="00BA28AB" w:rsidP="00C573A5">
      <w:pPr>
        <w:pStyle w:val="PR3"/>
        <w:rPr>
          <w:b w:val="0"/>
        </w:rPr>
      </w:pPr>
      <w:r w:rsidRPr="00763826">
        <w:rPr>
          <w:b w:val="0"/>
        </w:rPr>
        <w:t>Cyber Security Controls for Medical Community of Interest (MEDCOI)</w:t>
      </w:r>
    </w:p>
    <w:p w14:paraId="12CEF6A5" w14:textId="77777777" w:rsidR="00BA28AB" w:rsidRPr="00763826" w:rsidRDefault="00BA28AB" w:rsidP="00C573A5">
      <w:pPr>
        <w:pStyle w:val="PR2"/>
        <w:rPr>
          <w:b w:val="0"/>
        </w:rPr>
      </w:pPr>
      <w:r w:rsidRPr="00763826">
        <w:rPr>
          <w:b w:val="0"/>
        </w:rPr>
        <w:t>Department of Defense Standards</w:t>
      </w:r>
    </w:p>
    <w:p w14:paraId="28D8D443" w14:textId="77777777" w:rsidR="00BA28AB" w:rsidRPr="00763826" w:rsidRDefault="00BA28AB" w:rsidP="00C573A5">
      <w:pPr>
        <w:pStyle w:val="PR3"/>
        <w:rPr>
          <w:b w:val="0"/>
        </w:rPr>
      </w:pPr>
      <w:r w:rsidRPr="00763826">
        <w:rPr>
          <w:b w:val="0"/>
        </w:rPr>
        <w:t>Department of Defense Instruction (</w:t>
      </w:r>
      <w:proofErr w:type="spellStart"/>
      <w:r w:rsidRPr="00763826">
        <w:rPr>
          <w:b w:val="0"/>
        </w:rPr>
        <w:t>DoDI</w:t>
      </w:r>
      <w:proofErr w:type="spellEnd"/>
      <w:r w:rsidRPr="00763826">
        <w:rPr>
          <w:b w:val="0"/>
        </w:rPr>
        <w:t>) Number 8500.01</w:t>
      </w:r>
    </w:p>
    <w:p w14:paraId="2153CA49" w14:textId="77777777" w:rsidR="00BA28AB" w:rsidRPr="00763826" w:rsidRDefault="00BA28AB" w:rsidP="00C573A5">
      <w:pPr>
        <w:pStyle w:val="PR3"/>
        <w:rPr>
          <w:b w:val="0"/>
        </w:rPr>
      </w:pPr>
      <w:r w:rsidRPr="00763826">
        <w:rPr>
          <w:b w:val="0"/>
        </w:rPr>
        <w:t>Department of Defense Instruction (</w:t>
      </w:r>
      <w:proofErr w:type="spellStart"/>
      <w:r w:rsidRPr="00763826">
        <w:rPr>
          <w:b w:val="0"/>
        </w:rPr>
        <w:t>DoDI</w:t>
      </w:r>
      <w:proofErr w:type="spellEnd"/>
      <w:r w:rsidRPr="00763826">
        <w:rPr>
          <w:b w:val="0"/>
        </w:rPr>
        <w:t>) Number 8510.01</w:t>
      </w:r>
    </w:p>
    <w:p w14:paraId="268411FC" w14:textId="1165A262" w:rsidR="00BA28AB" w:rsidRPr="00763826" w:rsidRDefault="00BA28AB" w:rsidP="00C573A5">
      <w:pPr>
        <w:pStyle w:val="PR3"/>
        <w:rPr>
          <w:b w:val="0"/>
        </w:rPr>
      </w:pPr>
      <w:r w:rsidRPr="00763826">
        <w:rPr>
          <w:b w:val="0"/>
        </w:rPr>
        <w:lastRenderedPageBreak/>
        <w:t>Department of Defense Instruction (</w:t>
      </w:r>
      <w:proofErr w:type="spellStart"/>
      <w:r w:rsidRPr="00763826">
        <w:rPr>
          <w:b w:val="0"/>
        </w:rPr>
        <w:t>DoDI</w:t>
      </w:r>
      <w:proofErr w:type="spellEnd"/>
      <w:r w:rsidRPr="00763826">
        <w:rPr>
          <w:b w:val="0"/>
        </w:rPr>
        <w:t>) Number 8530.01</w:t>
      </w:r>
    </w:p>
    <w:p w14:paraId="031353DC" w14:textId="77777777" w:rsidR="00FE220A" w:rsidRPr="00763826" w:rsidRDefault="00FE220A" w:rsidP="00FE220A">
      <w:pPr>
        <w:pStyle w:val="PR3"/>
        <w:numPr>
          <w:ilvl w:val="0"/>
          <w:numId w:val="0"/>
        </w:numPr>
        <w:ind w:left="1152"/>
      </w:pPr>
    </w:p>
    <w:p w14:paraId="6222B1E3" w14:textId="01A66B5B" w:rsidR="00281273" w:rsidRPr="00763826" w:rsidRDefault="00281273" w:rsidP="00281273">
      <w:pPr>
        <w:pStyle w:val="PR3"/>
        <w:numPr>
          <w:ilvl w:val="0"/>
          <w:numId w:val="0"/>
        </w:numPr>
      </w:pPr>
      <w:r w:rsidRPr="00763826">
        <w:t>1.1.5 Underwriters Laboratories (UL)</w:t>
      </w:r>
    </w:p>
    <w:p w14:paraId="0CC0FDD7" w14:textId="77777777" w:rsidR="005A15A1" w:rsidRPr="00763826" w:rsidRDefault="00281273" w:rsidP="00281273">
      <w:pPr>
        <w:pStyle w:val="PR3"/>
        <w:numPr>
          <w:ilvl w:val="0"/>
          <w:numId w:val="0"/>
        </w:numPr>
      </w:pPr>
      <w:r w:rsidRPr="00763826">
        <w:t xml:space="preserve">                A. </w:t>
      </w:r>
      <w:r w:rsidRPr="00763826">
        <w:rPr>
          <w:b w:val="0"/>
        </w:rPr>
        <w:t xml:space="preserve">UL 1778 Standard </w:t>
      </w:r>
      <w:proofErr w:type="spellStart"/>
      <w:r w:rsidRPr="00763826">
        <w:rPr>
          <w:b w:val="0"/>
        </w:rPr>
        <w:t>cUL</w:t>
      </w:r>
      <w:proofErr w:type="spellEnd"/>
      <w:r w:rsidRPr="00763826">
        <w:rPr>
          <w:b w:val="0"/>
        </w:rPr>
        <w:t xml:space="preserve"> Listing</w:t>
      </w:r>
      <w:r w:rsidRPr="00763826">
        <w:t xml:space="preserve"> </w:t>
      </w:r>
    </w:p>
    <w:p w14:paraId="0BBB8347" w14:textId="77777777" w:rsidR="000728F2" w:rsidRDefault="000728F2" w:rsidP="00281273">
      <w:pPr>
        <w:pStyle w:val="PR3"/>
        <w:numPr>
          <w:ilvl w:val="0"/>
          <w:numId w:val="0"/>
        </w:numPr>
      </w:pPr>
    </w:p>
    <w:p w14:paraId="2E30D59E" w14:textId="4D673726" w:rsidR="00100AF1" w:rsidRPr="00763826" w:rsidRDefault="005A15A1" w:rsidP="00281273">
      <w:pPr>
        <w:pStyle w:val="PR3"/>
        <w:numPr>
          <w:ilvl w:val="0"/>
          <w:numId w:val="0"/>
        </w:numPr>
      </w:pPr>
      <w:r w:rsidRPr="00763826">
        <w:t>1.1.6 Inte</w:t>
      </w:r>
      <w:r w:rsidR="00100AF1" w:rsidRPr="00763826">
        <w:t>rnational Electrochemical Commission (IEC)</w:t>
      </w:r>
    </w:p>
    <w:p w14:paraId="0911572B" w14:textId="2215530D" w:rsidR="00100AF1" w:rsidRPr="00763826" w:rsidRDefault="00100AF1" w:rsidP="00281273">
      <w:pPr>
        <w:pStyle w:val="PR3"/>
        <w:numPr>
          <w:ilvl w:val="0"/>
          <w:numId w:val="0"/>
        </w:numPr>
        <w:rPr>
          <w:b w:val="0"/>
        </w:rPr>
      </w:pPr>
      <w:r w:rsidRPr="00763826">
        <w:t xml:space="preserve">               A. </w:t>
      </w:r>
      <w:r w:rsidRPr="00763826">
        <w:rPr>
          <w:b w:val="0"/>
        </w:rPr>
        <w:t>IEC, Semiconductor Standards</w:t>
      </w:r>
    </w:p>
    <w:p w14:paraId="33B2C49E" w14:textId="40AD957A" w:rsidR="00BA28AB" w:rsidRPr="00763826" w:rsidRDefault="00BA28AB" w:rsidP="000728F2">
      <w:pPr>
        <w:pStyle w:val="PR1"/>
        <w:numPr>
          <w:ilvl w:val="2"/>
          <w:numId w:val="21"/>
        </w:numPr>
        <w:rPr>
          <w:b/>
        </w:rPr>
      </w:pPr>
      <w:r w:rsidRPr="00763826">
        <w:rPr>
          <w:b/>
        </w:rPr>
        <w:t>Other Standards</w:t>
      </w:r>
    </w:p>
    <w:p w14:paraId="496476C3" w14:textId="422C1C75" w:rsidR="00341A74" w:rsidRPr="000728F2" w:rsidRDefault="00341A74" w:rsidP="000728F2">
      <w:pPr>
        <w:pStyle w:val="PR2"/>
        <w:numPr>
          <w:ilvl w:val="5"/>
          <w:numId w:val="22"/>
        </w:numPr>
        <w:rPr>
          <w:b w:val="0"/>
        </w:rPr>
      </w:pPr>
      <w:r w:rsidRPr="000728F2">
        <w:rPr>
          <w:b w:val="0"/>
        </w:rPr>
        <w:t>ISO 9001 Quality Assurance program</w:t>
      </w:r>
    </w:p>
    <w:p w14:paraId="270372E3" w14:textId="77777777" w:rsidR="00341A74" w:rsidRPr="00763826" w:rsidRDefault="00341A74" w:rsidP="00C573A5">
      <w:pPr>
        <w:pStyle w:val="PR2"/>
        <w:rPr>
          <w:b w:val="0"/>
        </w:rPr>
      </w:pPr>
      <w:r w:rsidRPr="00763826">
        <w:rPr>
          <w:b w:val="0"/>
        </w:rPr>
        <w:t>EMI compatibility: FCC Title 47, Part 15, Subpart B</w:t>
      </w:r>
    </w:p>
    <w:p w14:paraId="68F45A02" w14:textId="271FF01E" w:rsidR="00341A74" w:rsidRPr="00763826" w:rsidRDefault="00341A74" w:rsidP="00C573A5">
      <w:pPr>
        <w:pStyle w:val="PR2"/>
        <w:rPr>
          <w:b w:val="0"/>
        </w:rPr>
      </w:pPr>
      <w:r w:rsidRPr="00763826">
        <w:rPr>
          <w:b w:val="0"/>
        </w:rPr>
        <w:t>IEEE C62. 41-1991</w:t>
      </w:r>
    </w:p>
    <w:p w14:paraId="0F4B72F0" w14:textId="17BF8234" w:rsidR="00100AF1" w:rsidRPr="00763826" w:rsidRDefault="00100AF1" w:rsidP="00C573A5">
      <w:pPr>
        <w:pStyle w:val="PR2"/>
        <w:rPr>
          <w:b w:val="0"/>
        </w:rPr>
      </w:pPr>
      <w:r w:rsidRPr="00763826">
        <w:rPr>
          <w:b w:val="0"/>
        </w:rPr>
        <w:t>Reserved for future</w:t>
      </w:r>
    </w:p>
    <w:p w14:paraId="30C31EC4" w14:textId="77777777" w:rsidR="00D50A7E" w:rsidRPr="002B68EE" w:rsidRDefault="00D50A7E" w:rsidP="00030872">
      <w:pPr>
        <w:pStyle w:val="PR2"/>
        <w:numPr>
          <w:ilvl w:val="0"/>
          <w:numId w:val="0"/>
        </w:numPr>
        <w:ind w:left="936"/>
      </w:pPr>
    </w:p>
    <w:p w14:paraId="304FB206" w14:textId="77777777" w:rsidR="00BA28AB" w:rsidRPr="002B68EE" w:rsidRDefault="00BA28AB" w:rsidP="00C573A5">
      <w:pPr>
        <w:pStyle w:val="PRT"/>
      </w:pPr>
    </w:p>
    <w:p w14:paraId="7C6D67EB" w14:textId="1501B1FB" w:rsidR="00BA28AB" w:rsidRDefault="00BA28AB" w:rsidP="00C573A5">
      <w:pPr>
        <w:pStyle w:val="ART"/>
      </w:pPr>
      <w:r w:rsidRPr="002B68EE">
        <w:t xml:space="preserve">DESCRIPTION &amp; MATERIALS </w:t>
      </w:r>
    </w:p>
    <w:p w14:paraId="7D15B0FD" w14:textId="760F9F2B" w:rsidR="004D1D30" w:rsidRPr="00AB215A" w:rsidRDefault="004D1D30" w:rsidP="00C573A5">
      <w:pPr>
        <w:rPr>
          <w:color w:val="C00000"/>
        </w:rPr>
      </w:pPr>
      <w:r w:rsidRPr="009E6215">
        <w:t xml:space="preserve">All requirements within the MIL-STD-1691 JSN descriptions </w:t>
      </w:r>
      <w:r w:rsidR="00DB7B26" w:rsidRPr="009E6215">
        <w:t>must</w:t>
      </w:r>
      <w:r w:rsidRPr="009E6215">
        <w:t xml:space="preserve"> be met, as well as the performance guidelines listed in the following descriptions</w:t>
      </w:r>
      <w:r w:rsidRPr="00AB215A">
        <w:rPr>
          <w:color w:val="C00000"/>
        </w:rPr>
        <w:t>.</w:t>
      </w:r>
      <w:r w:rsidR="00341A74">
        <w:rPr>
          <w:color w:val="C00000"/>
        </w:rPr>
        <w:t xml:space="preserve"> </w:t>
      </w:r>
      <w:r w:rsidR="00486F9E" w:rsidRPr="00341A74">
        <w:t xml:space="preserve">This </w:t>
      </w:r>
      <w:r w:rsidR="00486F9E">
        <w:t>criterion</w:t>
      </w:r>
      <w:r w:rsidR="00341A74" w:rsidRPr="00341A74">
        <w:t xml:space="preserve"> describes the requirements for a true on-line, double conversion single phase, solid-state, uninterruptible power system, hereafter known as the UPS. The UPS </w:t>
      </w:r>
      <w:r w:rsidR="00E54309">
        <w:t>must</w:t>
      </w:r>
      <w:r w:rsidR="00341A74" w:rsidRPr="00341A74">
        <w:t xml:space="preserve"> provide a quality sinewave output waveform that will supply uninterruptible power to critical AC loads. The system </w:t>
      </w:r>
      <w:r w:rsidR="00E54309">
        <w:t xml:space="preserve">must </w:t>
      </w:r>
      <w:r w:rsidR="00341A74" w:rsidRPr="00341A74">
        <w:t>consist of a converter, system battery, inverter and automatic static bypass transfer switch.</w:t>
      </w:r>
    </w:p>
    <w:p w14:paraId="0C38971D" w14:textId="4880E082" w:rsidR="00BA28AB" w:rsidRPr="002B68EE" w:rsidRDefault="00C25642" w:rsidP="00C573A5">
      <w:pPr>
        <w:pStyle w:val="PR1"/>
      </w:pPr>
      <w:r>
        <w:t>System Description</w:t>
      </w:r>
    </w:p>
    <w:p w14:paraId="48DD676C" w14:textId="69FACE57" w:rsidR="00725380" w:rsidRPr="009E6215" w:rsidRDefault="00C25642" w:rsidP="00C573A5">
      <w:pPr>
        <w:pStyle w:val="PR2"/>
      </w:pPr>
      <w:bookmarkStart w:id="3" w:name="_Hlk25308057"/>
      <w:r>
        <w:t>The utility commercial line supplies alternating current (AC Power) to the UPS’s input IGBT (Insulated Gate Bipolar Transistor) rectifier charger circuit and converts it into direct current (DC Power) required to maintain the system’s battery in a constant fully charged state while simultaneously supplying the high frequency PWM (Pulse Width Modulation) inverter. The inverter, which uses IGBT’s, then converts the DC power to AC power using a 15kHz switching frequency and produces a sinewave output via a conductor capacitor filter resulting in clean conditioned output power for critical AC loads.</w:t>
      </w:r>
    </w:p>
    <w:bookmarkEnd w:id="3"/>
    <w:p w14:paraId="0D5A5642" w14:textId="0E1894BD" w:rsidR="00BA28AB" w:rsidRPr="002B68EE" w:rsidRDefault="00C25642" w:rsidP="00C573A5">
      <w:pPr>
        <w:pStyle w:val="PR1"/>
      </w:pPr>
      <w:r>
        <w:t>Components</w:t>
      </w:r>
    </w:p>
    <w:p w14:paraId="5DABE257" w14:textId="5D96B34D" w:rsidR="00BA28AB" w:rsidRPr="002B68EE" w:rsidRDefault="00C25642" w:rsidP="00C573A5">
      <w:pPr>
        <w:pStyle w:val="PR2"/>
      </w:pPr>
      <w:r>
        <w:t>Solid-state static converter using IGBT’s</w:t>
      </w:r>
    </w:p>
    <w:p w14:paraId="2616FE92" w14:textId="1BEFADA3" w:rsidR="00BA28AB" w:rsidRPr="002B68EE" w:rsidRDefault="00C25642" w:rsidP="00C573A5">
      <w:pPr>
        <w:pStyle w:val="PR2"/>
      </w:pPr>
      <w:r>
        <w:t>Solid-state static inverter using IGBT’s</w:t>
      </w:r>
    </w:p>
    <w:p w14:paraId="5B30EE25" w14:textId="4D48B27F" w:rsidR="00BA28AB" w:rsidRPr="002B68EE" w:rsidRDefault="00C25642" w:rsidP="00C573A5">
      <w:pPr>
        <w:pStyle w:val="PR2"/>
      </w:pPr>
      <w:r>
        <w:t>CPU control circuit</w:t>
      </w:r>
    </w:p>
    <w:p w14:paraId="7F2CE9BD" w14:textId="37E25E55" w:rsidR="00BA28AB" w:rsidRDefault="00C25642" w:rsidP="00C573A5">
      <w:pPr>
        <w:pStyle w:val="PR2"/>
      </w:pPr>
      <w:r>
        <w:t>Static bypass transfer switch</w:t>
      </w:r>
    </w:p>
    <w:p w14:paraId="0249B022" w14:textId="601C7FC5" w:rsidR="00C25642" w:rsidRDefault="00C25642" w:rsidP="00C573A5">
      <w:pPr>
        <w:pStyle w:val="PR2"/>
      </w:pPr>
      <w:r>
        <w:t>Sealed lead-acid battery system</w:t>
      </w:r>
    </w:p>
    <w:p w14:paraId="7B4D5750" w14:textId="6E6FB625" w:rsidR="00BA28AB" w:rsidRPr="002B68EE" w:rsidRDefault="00C25642" w:rsidP="00C573A5">
      <w:pPr>
        <w:pStyle w:val="PR1"/>
      </w:pPr>
      <w:r>
        <w:t>Features</w:t>
      </w:r>
    </w:p>
    <w:p w14:paraId="611BA4C7" w14:textId="681A6FA3" w:rsidR="00BA28AB" w:rsidRDefault="00C25642" w:rsidP="00C573A5">
      <w:pPr>
        <w:pStyle w:val="PR2"/>
      </w:pPr>
      <w:r>
        <w:t>Microprocessor based fault memory and diagnostics</w:t>
      </w:r>
    </w:p>
    <w:p w14:paraId="5939B7B9" w14:textId="080E09AD" w:rsidR="00C25642" w:rsidRDefault="00C25642" w:rsidP="00C573A5">
      <w:pPr>
        <w:pStyle w:val="PR2"/>
      </w:pPr>
      <w:r>
        <w:t>Microprocessor based menu-controlled operation</w:t>
      </w:r>
    </w:p>
    <w:p w14:paraId="7AE190D2" w14:textId="3F41F65A" w:rsidR="00C25642" w:rsidRDefault="00C25642" w:rsidP="00C573A5">
      <w:pPr>
        <w:pStyle w:val="PR2"/>
      </w:pPr>
      <w:r>
        <w:t>3.8” Liquid Crystal Display (LCD) touch panel</w:t>
      </w:r>
    </w:p>
    <w:p w14:paraId="6094ACF7" w14:textId="4C37CEBA" w:rsidR="00C25642" w:rsidRDefault="00C25642" w:rsidP="00C573A5">
      <w:pPr>
        <w:pStyle w:val="PR2"/>
      </w:pPr>
      <w:r>
        <w:t>LED indicators</w:t>
      </w:r>
    </w:p>
    <w:p w14:paraId="1402805A" w14:textId="6DD7E5AA" w:rsidR="00C25642" w:rsidRDefault="00C25642" w:rsidP="00C573A5">
      <w:pPr>
        <w:pStyle w:val="PR2"/>
      </w:pPr>
      <w:r>
        <w:t>Active mitigation of reflected input harmonics (no passive filters).</w:t>
      </w:r>
    </w:p>
    <w:p w14:paraId="0E92AFC2" w14:textId="56EC98B4" w:rsidR="00C25642" w:rsidRDefault="00C25642" w:rsidP="00C573A5">
      <w:pPr>
        <w:pStyle w:val="PR2"/>
      </w:pPr>
      <w:r>
        <w:t>Active control of output voltage distortion (no passive filters).</w:t>
      </w:r>
    </w:p>
    <w:p w14:paraId="4DAB0EE7" w14:textId="6C4FF056" w:rsidR="00C25642" w:rsidRDefault="00C25642" w:rsidP="00C573A5">
      <w:pPr>
        <w:pStyle w:val="PR2"/>
      </w:pPr>
      <w:r>
        <w:t>Automatic input current walk-in</w:t>
      </w:r>
    </w:p>
    <w:p w14:paraId="51C3F46C" w14:textId="4D065687" w:rsidR="00C25642" w:rsidRDefault="00C25642" w:rsidP="00C573A5">
      <w:pPr>
        <w:pStyle w:val="PR2"/>
      </w:pPr>
      <w:r>
        <w:t>Automatic UPS restart and load pick-up (after system battery depleted; AC restored)</w:t>
      </w:r>
    </w:p>
    <w:p w14:paraId="0732507D" w14:textId="7EB1620C" w:rsidR="00C25642" w:rsidRDefault="00C25642" w:rsidP="00C573A5">
      <w:pPr>
        <w:pStyle w:val="PR2"/>
      </w:pPr>
      <w:r>
        <w:t xml:space="preserve"> External customer contacts (A-type) dry contacts</w:t>
      </w:r>
    </w:p>
    <w:p w14:paraId="322B49DD" w14:textId="757AAFA6" w:rsidR="00C25642" w:rsidRDefault="00C25642" w:rsidP="00C573A5">
      <w:pPr>
        <w:pStyle w:val="PR2"/>
      </w:pPr>
      <w:r>
        <w:t xml:space="preserve"> Remote Emergency Power Off (EPO)</w:t>
      </w:r>
    </w:p>
    <w:p w14:paraId="32719F22" w14:textId="760B522E" w:rsidR="00C25642" w:rsidRDefault="00C25642" w:rsidP="00C573A5">
      <w:pPr>
        <w:pStyle w:val="PR2"/>
      </w:pPr>
      <w:r>
        <w:t>Internal Maintenance Bypass Switch (MBS)</w:t>
      </w:r>
    </w:p>
    <w:p w14:paraId="2B5C973D" w14:textId="0119155A" w:rsidR="00C25642" w:rsidRDefault="00C25642" w:rsidP="00C573A5">
      <w:pPr>
        <w:pStyle w:val="PR2"/>
      </w:pPr>
      <w:r>
        <w:t>Battery system self-test</w:t>
      </w:r>
    </w:p>
    <w:p w14:paraId="3A54D1EC" w14:textId="04B56B2C" w:rsidR="00C25642" w:rsidRDefault="00C25642" w:rsidP="00C573A5">
      <w:pPr>
        <w:pStyle w:val="PR2"/>
      </w:pPr>
      <w:r>
        <w:t>System battery input fuses</w:t>
      </w:r>
    </w:p>
    <w:p w14:paraId="3EDD218B" w14:textId="0ABF5EFF" w:rsidR="00C25642" w:rsidRDefault="00C25642" w:rsidP="00C573A5">
      <w:pPr>
        <w:pStyle w:val="PR2"/>
      </w:pPr>
      <w:r>
        <w:t>(Optional) Integrated UPS Communications Protocols (</w:t>
      </w:r>
      <w:r w:rsidR="009853CE">
        <w:t>Lookups</w:t>
      </w:r>
      <w:r>
        <w:t>)</w:t>
      </w:r>
    </w:p>
    <w:p w14:paraId="1FA384F0" w14:textId="77777777" w:rsidR="009853CE" w:rsidRDefault="009853CE" w:rsidP="00C573A5">
      <w:pPr>
        <w:pStyle w:val="PR1"/>
      </w:pPr>
      <w:r>
        <w:t>Modes of Operation</w:t>
      </w:r>
    </w:p>
    <w:p w14:paraId="44EDF39F" w14:textId="06B5EE67" w:rsidR="009853CE" w:rsidRDefault="009853CE" w:rsidP="00581A63">
      <w:pPr>
        <w:pStyle w:val="PR2"/>
        <w:numPr>
          <w:ilvl w:val="0"/>
          <w:numId w:val="0"/>
        </w:numPr>
        <w:ind w:left="720"/>
      </w:pPr>
      <w:r>
        <w:t xml:space="preserve">The UPS </w:t>
      </w:r>
      <w:r w:rsidR="00E54309">
        <w:t>must</w:t>
      </w:r>
      <w:r>
        <w:t xml:space="preserve"> be designed to operate continuously at rated capacity as an on-line, double conversion, automatic system in the following modes:</w:t>
      </w:r>
    </w:p>
    <w:p w14:paraId="51BA4FDA" w14:textId="2EAFE4E4" w:rsidR="009853CE" w:rsidRDefault="001600E8" w:rsidP="00581A63">
      <w:pPr>
        <w:pStyle w:val="PR2"/>
        <w:numPr>
          <w:ilvl w:val="0"/>
          <w:numId w:val="0"/>
        </w:numPr>
      </w:pPr>
      <w:r>
        <w:t>2.1.4.1</w:t>
      </w:r>
      <w:r w:rsidR="00EF7D6D">
        <w:t xml:space="preserve"> </w:t>
      </w:r>
      <w:r w:rsidR="009853CE" w:rsidRPr="001600E8">
        <w:t>Normal</w:t>
      </w:r>
    </w:p>
    <w:p w14:paraId="6B786786" w14:textId="3E09E571" w:rsidR="009853CE" w:rsidRPr="009853CE" w:rsidRDefault="009853CE" w:rsidP="00C573A5">
      <w:pPr>
        <w:pStyle w:val="PR2"/>
      </w:pPr>
      <w:r>
        <w:lastRenderedPageBreak/>
        <w:t>The inverter continuously supplies AC power to the critical load. The converter/rectifier converts commercial AC power to regulated DC power which then serves as the inverter input and, simultaneously, as a float charge to the battery system.</w:t>
      </w:r>
    </w:p>
    <w:p w14:paraId="393C6222" w14:textId="37858E40" w:rsidR="009853CE" w:rsidRDefault="001600E8" w:rsidP="00581A63">
      <w:pPr>
        <w:pStyle w:val="PR2"/>
        <w:numPr>
          <w:ilvl w:val="0"/>
          <w:numId w:val="0"/>
        </w:numPr>
      </w:pPr>
      <w:r>
        <w:t>2.1.4.2</w:t>
      </w:r>
      <w:r w:rsidR="00EF7D6D">
        <w:t xml:space="preserve"> </w:t>
      </w:r>
      <w:r w:rsidR="009853CE" w:rsidRPr="001600E8">
        <w:t>Emergency</w:t>
      </w:r>
    </w:p>
    <w:p w14:paraId="4D758CEE" w14:textId="43E2C417" w:rsidR="001600E8" w:rsidRDefault="009853CE" w:rsidP="00581A63">
      <w:pPr>
        <w:pStyle w:val="PR2"/>
        <w:numPr>
          <w:ilvl w:val="5"/>
          <w:numId w:val="15"/>
        </w:numPr>
      </w:pPr>
      <w:r>
        <w:t xml:space="preserve">In the event of a commercial AC power failure, the inverter </w:t>
      </w:r>
      <w:r w:rsidR="00E54309">
        <w:t>must</w:t>
      </w:r>
      <w:r>
        <w:t xml:space="preserve"> derive its input from the system battery, thus providing uninterrupted power to the critical load. This transition </w:t>
      </w:r>
      <w:r w:rsidR="00E54309">
        <w:t>must</w:t>
      </w:r>
      <w:r>
        <w:t xml:space="preserve"> be accomplished without any switching or coupling, and with no interruption of power to the critical load from either a failure or restoration of the commercial AC power.</w:t>
      </w:r>
    </w:p>
    <w:p w14:paraId="520EDEC8" w14:textId="273B47AF" w:rsidR="009853CE" w:rsidRDefault="001600E8" w:rsidP="00581A63">
      <w:pPr>
        <w:pStyle w:val="PR2"/>
        <w:numPr>
          <w:ilvl w:val="0"/>
          <w:numId w:val="0"/>
        </w:numPr>
      </w:pPr>
      <w:r>
        <w:t xml:space="preserve">2.1.4.3 </w:t>
      </w:r>
      <w:r w:rsidR="009853CE" w:rsidRPr="001600E8">
        <w:t>Recharge</w:t>
      </w:r>
    </w:p>
    <w:p w14:paraId="49900985" w14:textId="3649A772" w:rsidR="009853CE" w:rsidRDefault="009853CE" w:rsidP="00581A63">
      <w:pPr>
        <w:pStyle w:val="PR2"/>
        <w:numPr>
          <w:ilvl w:val="5"/>
          <w:numId w:val="16"/>
        </w:numPr>
      </w:pPr>
      <w:proofErr w:type="gramStart"/>
      <w:r>
        <w:t>Subsequent to</w:t>
      </w:r>
      <w:proofErr w:type="gramEnd"/>
      <w:r>
        <w:t xml:space="preserve"> restoration of commercial AC power, the converter </w:t>
      </w:r>
      <w:r w:rsidR="00E54309">
        <w:t xml:space="preserve">must </w:t>
      </w:r>
      <w:r>
        <w:t>automatically reactivate and provide DC power to the inverter, simultaneously recharging the system battery. This occurs automatically and without interruption to the critical load.</w:t>
      </w:r>
    </w:p>
    <w:p w14:paraId="1A334CE9" w14:textId="71F98FCA" w:rsidR="009853CE" w:rsidRDefault="001600E8" w:rsidP="00581A63">
      <w:pPr>
        <w:pStyle w:val="PR2"/>
        <w:numPr>
          <w:ilvl w:val="0"/>
          <w:numId w:val="0"/>
        </w:numPr>
      </w:pPr>
      <w:r>
        <w:t xml:space="preserve">2.1.4.4 </w:t>
      </w:r>
      <w:r w:rsidR="009853CE" w:rsidRPr="001600E8">
        <w:t>Bypass</w:t>
      </w:r>
    </w:p>
    <w:p w14:paraId="1E033FED" w14:textId="0E001ADE" w:rsidR="009853CE" w:rsidRDefault="009853CE" w:rsidP="00581A63">
      <w:pPr>
        <w:pStyle w:val="PR2"/>
        <w:numPr>
          <w:ilvl w:val="5"/>
          <w:numId w:val="17"/>
        </w:numPr>
      </w:pPr>
      <w:proofErr w:type="gramStart"/>
      <w:r>
        <w:t>In the event that</w:t>
      </w:r>
      <w:proofErr w:type="gramEnd"/>
      <w:r>
        <w:t xml:space="preserve"> the UPS must be taken off-line due to an overload condition or UPS failure, the critical load </w:t>
      </w:r>
      <w:r w:rsidR="00E54309">
        <w:t xml:space="preserve">must </w:t>
      </w:r>
      <w:r>
        <w:t>be transferred to the bypass source via the static switch without interruption of power to the critical load. Re-transfer from the bypass source back to normal mode (inverter supplying load) is done automatically once the overload or UPS failure condition has been cleared.</w:t>
      </w:r>
    </w:p>
    <w:p w14:paraId="533D5390" w14:textId="58F23623" w:rsidR="009853CE" w:rsidRDefault="001600E8" w:rsidP="00581A63">
      <w:pPr>
        <w:pStyle w:val="PR2"/>
        <w:numPr>
          <w:ilvl w:val="0"/>
          <w:numId w:val="0"/>
        </w:numPr>
      </w:pPr>
      <w:r>
        <w:t xml:space="preserve">2.1.4.5 </w:t>
      </w:r>
      <w:r w:rsidR="009853CE" w:rsidRPr="001600E8">
        <w:t>Remote</w:t>
      </w:r>
    </w:p>
    <w:p w14:paraId="4EDCF17D" w14:textId="2AB354F1" w:rsidR="009853CE" w:rsidRDefault="009853CE" w:rsidP="00581A63">
      <w:pPr>
        <w:pStyle w:val="PR2"/>
        <w:numPr>
          <w:ilvl w:val="5"/>
          <w:numId w:val="18"/>
        </w:numPr>
      </w:pPr>
      <w:r>
        <w:t xml:space="preserve">The UPS logic </w:t>
      </w:r>
      <w:r w:rsidR="00E54309">
        <w:t>must</w:t>
      </w:r>
      <w:r>
        <w:t xml:space="preserve"> be capable of remote operation allowing activation of the following functions from a remote location:</w:t>
      </w:r>
    </w:p>
    <w:p w14:paraId="7D532B95" w14:textId="63658416" w:rsidR="009853CE" w:rsidRDefault="009853CE" w:rsidP="00581A63">
      <w:pPr>
        <w:pStyle w:val="PR2"/>
        <w:numPr>
          <w:ilvl w:val="0"/>
          <w:numId w:val="19"/>
        </w:numPr>
      </w:pPr>
      <w:r>
        <w:t xml:space="preserve">Inverter </w:t>
      </w:r>
      <w:proofErr w:type="gramStart"/>
      <w:r>
        <w:t>stop</w:t>
      </w:r>
      <w:proofErr w:type="gramEnd"/>
      <w:r>
        <w:t xml:space="preserve">. </w:t>
      </w:r>
    </w:p>
    <w:p w14:paraId="1883E96B" w14:textId="002AAB0E" w:rsidR="009853CE" w:rsidRDefault="009853CE" w:rsidP="00581A63">
      <w:pPr>
        <w:pStyle w:val="PR2"/>
        <w:numPr>
          <w:ilvl w:val="0"/>
          <w:numId w:val="19"/>
        </w:numPr>
      </w:pPr>
      <w:r>
        <w:t xml:space="preserve">Inverter </w:t>
      </w:r>
      <w:proofErr w:type="gramStart"/>
      <w:r>
        <w:t>start</w:t>
      </w:r>
      <w:proofErr w:type="gramEnd"/>
      <w:r>
        <w:t xml:space="preserve">. </w:t>
      </w:r>
    </w:p>
    <w:p w14:paraId="362847FC" w14:textId="4236AB0A" w:rsidR="009853CE" w:rsidRPr="009853CE" w:rsidRDefault="009853CE" w:rsidP="00581A63">
      <w:pPr>
        <w:pStyle w:val="PR2"/>
        <w:numPr>
          <w:ilvl w:val="0"/>
          <w:numId w:val="19"/>
        </w:numPr>
      </w:pPr>
      <w:r>
        <w:t>Emergency power off.</w:t>
      </w:r>
    </w:p>
    <w:p w14:paraId="48C147A3" w14:textId="77777777" w:rsidR="00BA28AB" w:rsidRPr="002B68EE" w:rsidRDefault="00BA28AB" w:rsidP="00C573A5">
      <w:pPr>
        <w:pStyle w:val="PRT"/>
      </w:pPr>
    </w:p>
    <w:p w14:paraId="36B0226A" w14:textId="6293A8A4" w:rsidR="00C7175F" w:rsidRPr="007E6E5D" w:rsidRDefault="00BA28AB" w:rsidP="00C573A5">
      <w:pPr>
        <w:pStyle w:val="PRT"/>
      </w:pPr>
      <w:r w:rsidRPr="002B68EE">
        <w:t xml:space="preserve">SUBMITTALS </w:t>
      </w:r>
    </w:p>
    <w:p w14:paraId="0CB38167" w14:textId="77777777" w:rsidR="00EF7D6D" w:rsidRDefault="00EF7D6D" w:rsidP="00C573A5">
      <w:pPr>
        <w:rPr>
          <w:rFonts w:eastAsiaTheme="minorHAnsi"/>
        </w:rPr>
      </w:pPr>
    </w:p>
    <w:p w14:paraId="6078FF11" w14:textId="07E31B74" w:rsidR="003653D8" w:rsidRPr="003653D8" w:rsidRDefault="003653D8" w:rsidP="00C573A5">
      <w:pPr>
        <w:rPr>
          <w:rFonts w:eastAsiaTheme="minorHAnsi"/>
        </w:rPr>
      </w:pPr>
      <w:r>
        <w:rPr>
          <w:rFonts w:eastAsiaTheme="minorHAnsi"/>
        </w:rPr>
        <w:t xml:space="preserve">2.2 </w:t>
      </w:r>
      <w:r w:rsidR="001600E8" w:rsidRPr="001600E8">
        <w:rPr>
          <w:rFonts w:eastAsiaTheme="minorHAnsi"/>
        </w:rPr>
        <w:t>SYSTEM RATINGS</w:t>
      </w:r>
    </w:p>
    <w:p w14:paraId="741A580A" w14:textId="50BFD819" w:rsidR="003653D8" w:rsidRDefault="003653D8" w:rsidP="00C573A5">
      <w:r w:rsidRPr="003653D8">
        <w:t xml:space="preserve">The UPS capacity </w:t>
      </w:r>
      <w:r w:rsidR="00E54309">
        <w:t xml:space="preserve">must </w:t>
      </w:r>
      <w:r w:rsidRPr="003653D8">
        <w:t>be sized to supply a load with a 0.7 pf lagging. Sizes of 6, 8,10 and 12kVA.</w:t>
      </w:r>
    </w:p>
    <w:p w14:paraId="49D89A45" w14:textId="77777777" w:rsidR="00681EBC" w:rsidRDefault="00681EBC" w:rsidP="00C573A5"/>
    <w:p w14:paraId="108ABAC1" w14:textId="34A0D65F" w:rsidR="003653D8" w:rsidRDefault="003653D8" w:rsidP="00C573A5">
      <w:r>
        <w:t xml:space="preserve">2.2.1 </w:t>
      </w:r>
      <w:r w:rsidRPr="001600E8">
        <w:t>Input (Converter / Rectifier)</w:t>
      </w:r>
    </w:p>
    <w:p w14:paraId="74493D15" w14:textId="3C75B894" w:rsidR="00EF7D6D" w:rsidRDefault="00EF7D6D" w:rsidP="00C573A5">
      <w:r>
        <w:t xml:space="preserve">    a. </w:t>
      </w:r>
      <w:r w:rsidRPr="00EF7D6D">
        <w:t>Nominal</w:t>
      </w:r>
      <w:r>
        <w:t xml:space="preserve"> </w:t>
      </w:r>
      <w:r w:rsidRPr="00EF7D6D">
        <w:t>input voltage:</w:t>
      </w:r>
      <w:r>
        <w:tab/>
      </w:r>
      <w:r>
        <w:tab/>
      </w:r>
      <w:r>
        <w:tab/>
        <w:t>208/120VAC or 240/120VAC</w:t>
      </w:r>
    </w:p>
    <w:p w14:paraId="0B36D365" w14:textId="58494CE3" w:rsidR="00EF7D6D" w:rsidRDefault="00EF7D6D" w:rsidP="00C573A5">
      <w:r>
        <w:tab/>
      </w:r>
      <w:r>
        <w:tab/>
      </w:r>
      <w:r>
        <w:tab/>
      </w:r>
      <w:r>
        <w:tab/>
      </w:r>
      <w:r>
        <w:tab/>
        <w:t>2 phase, 3 wire or 1 phase, 3 wire</w:t>
      </w:r>
    </w:p>
    <w:p w14:paraId="0F177C08" w14:textId="22EB9EE9" w:rsidR="00EF7D6D" w:rsidRDefault="00EF7D6D" w:rsidP="00C573A5">
      <w:r>
        <w:t xml:space="preserve">    b. Input voltage range:</w:t>
      </w:r>
      <w:r>
        <w:tab/>
      </w:r>
      <w:r>
        <w:tab/>
      </w:r>
      <w:r>
        <w:tab/>
        <w:t>-30% to +10% (84-132VAC)</w:t>
      </w:r>
    </w:p>
    <w:p w14:paraId="443C108F" w14:textId="6720A39E" w:rsidR="00EF7D6D" w:rsidRDefault="00EF7D6D" w:rsidP="00C573A5">
      <w:r>
        <w:t xml:space="preserve">    c. Input frequency range:</w:t>
      </w:r>
      <w:r>
        <w:tab/>
      </w:r>
      <w:r>
        <w:tab/>
      </w:r>
      <w:r>
        <w:tab/>
        <w:t>50/60Hz auto-selectable +/-5%</w:t>
      </w:r>
    </w:p>
    <w:p w14:paraId="6A31BF5C" w14:textId="3E131E0B" w:rsidR="00EF7D6D" w:rsidRDefault="00EF7D6D" w:rsidP="00C573A5">
      <w:r>
        <w:t xml:space="preserve">    d. Total power factor:</w:t>
      </w:r>
      <w:r>
        <w:tab/>
      </w:r>
      <w:r>
        <w:tab/>
      </w:r>
      <w:r>
        <w:tab/>
        <w:t>0.98 lagging (at</w:t>
      </w:r>
      <w:r w:rsidR="00216598">
        <w:t xml:space="preserve"> full load)</w:t>
      </w:r>
    </w:p>
    <w:p w14:paraId="7E74683B" w14:textId="21D991B6" w:rsidR="00216598" w:rsidRDefault="00216598" w:rsidP="00C573A5">
      <w:r>
        <w:t xml:space="preserve">    e. Reflected current harmonic distortion:</w:t>
      </w:r>
      <w:r>
        <w:tab/>
        <w:t>4% (at full load)</w:t>
      </w:r>
    </w:p>
    <w:p w14:paraId="65E61F30" w14:textId="77777777" w:rsidR="001600E8" w:rsidRDefault="00216598" w:rsidP="00C573A5">
      <w:r>
        <w:tab/>
      </w:r>
      <w:r>
        <w:tab/>
      </w:r>
      <w:r>
        <w:tab/>
      </w:r>
      <w:r>
        <w:tab/>
      </w:r>
      <w:r>
        <w:tab/>
        <w:t>7% (at 50% load)</w:t>
      </w:r>
    </w:p>
    <w:p w14:paraId="3BFE6ADC" w14:textId="72D4B9BB" w:rsidR="003653D8" w:rsidRDefault="003653D8" w:rsidP="00C573A5">
      <w:r>
        <w:t xml:space="preserve">2.2.2 </w:t>
      </w:r>
      <w:r w:rsidRPr="001600E8">
        <w:t>Battery System</w:t>
      </w:r>
    </w:p>
    <w:p w14:paraId="2EF91DEA" w14:textId="3E566EEE" w:rsidR="00216598" w:rsidRDefault="00216598" w:rsidP="00C573A5">
      <w:r>
        <w:tab/>
        <w:t xml:space="preserve">    a. Nominal bus voltage:</w:t>
      </w:r>
      <w:r>
        <w:tab/>
      </w:r>
      <w:r>
        <w:tab/>
      </w:r>
      <w:r>
        <w:tab/>
        <w:t>216VDC</w:t>
      </w:r>
    </w:p>
    <w:p w14:paraId="14EA6B9E" w14:textId="761ACDC2" w:rsidR="00216598" w:rsidRDefault="00216598" w:rsidP="00C573A5">
      <w:r>
        <w:tab/>
        <w:t xml:space="preserve">    b. Battery type:</w:t>
      </w:r>
      <w:r>
        <w:tab/>
      </w:r>
      <w:r>
        <w:tab/>
      </w:r>
      <w:r>
        <w:tab/>
      </w:r>
      <w:r>
        <w:tab/>
        <w:t>Sealed lead-acid</w:t>
      </w:r>
    </w:p>
    <w:p w14:paraId="7D5490FF" w14:textId="6B49948D" w:rsidR="00216598" w:rsidRDefault="00216598" w:rsidP="00C573A5">
      <w:pPr>
        <w:rPr>
          <w:u w:val="single"/>
        </w:rPr>
      </w:pPr>
      <w:r>
        <w:tab/>
        <w:t xml:space="preserve">    c. Back-up time:</w:t>
      </w:r>
      <w:r>
        <w:tab/>
      </w:r>
      <w:r>
        <w:tab/>
      </w:r>
      <w:r>
        <w:tab/>
      </w:r>
      <w:r w:rsidRPr="00216598">
        <w:rPr>
          <w:u w:val="single"/>
        </w:rPr>
        <w:t>kVA</w:t>
      </w:r>
      <w:r>
        <w:tab/>
      </w:r>
      <w:r>
        <w:tab/>
      </w:r>
      <w:r w:rsidRPr="00216598">
        <w:rPr>
          <w:u w:val="single"/>
        </w:rPr>
        <w:t>100% load</w:t>
      </w:r>
      <w:r>
        <w:tab/>
      </w:r>
      <w:r>
        <w:tab/>
      </w:r>
      <w:r w:rsidRPr="00216598">
        <w:rPr>
          <w:u w:val="single"/>
        </w:rPr>
        <w:t>50% load</w:t>
      </w:r>
    </w:p>
    <w:p w14:paraId="00D4C536" w14:textId="7CF9B630" w:rsidR="00216598" w:rsidRDefault="00216598" w:rsidP="00C573A5">
      <w:r>
        <w:tab/>
      </w:r>
      <w:r>
        <w:tab/>
      </w:r>
      <w:r>
        <w:tab/>
      </w:r>
      <w:r>
        <w:tab/>
      </w:r>
      <w:r>
        <w:tab/>
      </w:r>
      <w:r>
        <w:tab/>
        <w:t xml:space="preserve">  6</w:t>
      </w:r>
      <w:r>
        <w:tab/>
      </w:r>
      <w:r>
        <w:tab/>
        <w:t>10 minutes</w:t>
      </w:r>
      <w:r>
        <w:tab/>
      </w:r>
      <w:r>
        <w:tab/>
        <w:t>22 minutes</w:t>
      </w:r>
    </w:p>
    <w:p w14:paraId="12CF3AAA" w14:textId="2BAB7ACB" w:rsidR="00216598" w:rsidRDefault="00216598" w:rsidP="00C573A5">
      <w:r>
        <w:tab/>
      </w:r>
      <w:r>
        <w:tab/>
      </w:r>
      <w:r>
        <w:tab/>
      </w:r>
      <w:r>
        <w:tab/>
      </w:r>
      <w:r>
        <w:tab/>
      </w:r>
      <w:r>
        <w:tab/>
        <w:t xml:space="preserve">  8</w:t>
      </w:r>
      <w:r>
        <w:tab/>
      </w:r>
      <w:r>
        <w:tab/>
        <w:t>18 minutes</w:t>
      </w:r>
      <w:r>
        <w:tab/>
      </w:r>
      <w:r>
        <w:tab/>
        <w:t>35 minutes</w:t>
      </w:r>
    </w:p>
    <w:p w14:paraId="6C927D82" w14:textId="2461EAE0" w:rsidR="00216598" w:rsidRDefault="00216598" w:rsidP="00C573A5">
      <w:r>
        <w:tab/>
      </w:r>
      <w:r>
        <w:tab/>
      </w:r>
      <w:r>
        <w:tab/>
      </w:r>
      <w:r>
        <w:tab/>
      </w:r>
      <w:r>
        <w:tab/>
      </w:r>
      <w:r>
        <w:tab/>
        <w:t xml:space="preserve"> 10</w:t>
      </w:r>
      <w:r>
        <w:tab/>
      </w:r>
      <w:r>
        <w:tab/>
        <w:t>18 minutes</w:t>
      </w:r>
      <w:r>
        <w:tab/>
      </w:r>
      <w:r>
        <w:tab/>
        <w:t>25 minutes</w:t>
      </w:r>
    </w:p>
    <w:p w14:paraId="5B7C46B3" w14:textId="60CE53FB" w:rsidR="00216598" w:rsidRDefault="00216598" w:rsidP="00C573A5">
      <w:r>
        <w:tab/>
      </w:r>
      <w:r>
        <w:tab/>
      </w:r>
      <w:r>
        <w:tab/>
      </w:r>
      <w:r>
        <w:tab/>
      </w:r>
      <w:r>
        <w:tab/>
      </w:r>
      <w:r>
        <w:tab/>
        <w:t xml:space="preserve"> 12</w:t>
      </w:r>
      <w:r>
        <w:tab/>
      </w:r>
      <w:r>
        <w:tab/>
        <w:t>10 minutes</w:t>
      </w:r>
      <w:r>
        <w:tab/>
      </w:r>
      <w:r>
        <w:tab/>
        <w:t>25 minutes</w:t>
      </w:r>
    </w:p>
    <w:p w14:paraId="6678B2C7" w14:textId="32C2BD0D" w:rsidR="00216598" w:rsidRDefault="00216598" w:rsidP="00C573A5">
      <w:r>
        <w:tab/>
        <w:t xml:space="preserve">    d. Recharge time:</w:t>
      </w:r>
      <w:r>
        <w:tab/>
      </w:r>
      <w:r>
        <w:tab/>
      </w:r>
      <w:r>
        <w:tab/>
        <w:t>8hrs to 90%, 24hrs to 100% (Internal battery)</w:t>
      </w:r>
    </w:p>
    <w:p w14:paraId="7A8F67B3" w14:textId="77777777" w:rsidR="001600E8" w:rsidRDefault="001600E8" w:rsidP="00C573A5"/>
    <w:p w14:paraId="7FDC25C3" w14:textId="2F4EBC02" w:rsidR="003653D8" w:rsidRDefault="003653D8" w:rsidP="00C573A5">
      <w:r>
        <w:t xml:space="preserve">2.2.3 </w:t>
      </w:r>
      <w:r w:rsidRPr="001600E8">
        <w:t>Output</w:t>
      </w:r>
    </w:p>
    <w:p w14:paraId="0414F334" w14:textId="2DC9EB31" w:rsidR="00216598" w:rsidRDefault="00216598" w:rsidP="00C573A5">
      <w:r>
        <w:tab/>
        <w:t xml:space="preserve">    a. Output capacity:</w:t>
      </w:r>
      <w:r>
        <w:tab/>
      </w:r>
      <w:r>
        <w:tab/>
      </w:r>
      <w:r>
        <w:tab/>
        <w:t>6kVA:</w:t>
      </w:r>
      <w:r>
        <w:tab/>
      </w:r>
      <w:r>
        <w:tab/>
        <w:t>4.2kW</w:t>
      </w:r>
    </w:p>
    <w:p w14:paraId="36508C98" w14:textId="3624E5C2" w:rsidR="00216598" w:rsidRDefault="00216598" w:rsidP="00C573A5">
      <w:r>
        <w:tab/>
      </w:r>
      <w:r>
        <w:tab/>
      </w:r>
      <w:r>
        <w:tab/>
      </w:r>
      <w:r>
        <w:tab/>
      </w:r>
      <w:r>
        <w:tab/>
      </w:r>
      <w:r>
        <w:tab/>
        <w:t>8kVA:</w:t>
      </w:r>
      <w:r>
        <w:tab/>
      </w:r>
      <w:r>
        <w:tab/>
        <w:t>5.6kW</w:t>
      </w:r>
    </w:p>
    <w:p w14:paraId="408F0A53" w14:textId="1B601B38" w:rsidR="00216598" w:rsidRDefault="00216598" w:rsidP="00C573A5">
      <w:r>
        <w:tab/>
      </w:r>
      <w:r>
        <w:tab/>
      </w:r>
      <w:r>
        <w:tab/>
      </w:r>
      <w:r>
        <w:tab/>
      </w:r>
      <w:r>
        <w:tab/>
      </w:r>
      <w:r>
        <w:tab/>
        <w:t>10kVA:</w:t>
      </w:r>
      <w:r>
        <w:tab/>
      </w:r>
      <w:r>
        <w:tab/>
        <w:t>7.0kW</w:t>
      </w:r>
    </w:p>
    <w:p w14:paraId="5100F32F" w14:textId="4E3A6517" w:rsidR="00216598" w:rsidRDefault="00216598" w:rsidP="00C573A5">
      <w:r>
        <w:tab/>
      </w:r>
      <w:r>
        <w:tab/>
      </w:r>
      <w:r>
        <w:tab/>
      </w:r>
      <w:r>
        <w:tab/>
      </w:r>
      <w:r>
        <w:tab/>
      </w:r>
      <w:r>
        <w:tab/>
        <w:t>12kVA:</w:t>
      </w:r>
      <w:r>
        <w:tab/>
      </w:r>
      <w:r>
        <w:tab/>
        <w:t>8.4kW</w:t>
      </w:r>
    </w:p>
    <w:p w14:paraId="3144FB19" w14:textId="77A3DE96" w:rsidR="00216598" w:rsidRDefault="00216598" w:rsidP="00C573A5">
      <w:r>
        <w:tab/>
        <w:t xml:space="preserve">    b. Nominal output voltage:</w:t>
      </w:r>
      <w:r>
        <w:tab/>
      </w:r>
      <w:r>
        <w:tab/>
        <w:t>208/120VAC or 240/120VAC</w:t>
      </w:r>
    </w:p>
    <w:p w14:paraId="649F21E4" w14:textId="512EBA69" w:rsidR="00216598" w:rsidRDefault="00216598" w:rsidP="00C573A5">
      <w:r>
        <w:tab/>
        <w:t xml:space="preserve">    c. Output voltage regulation:</w:t>
      </w:r>
      <w:r>
        <w:tab/>
      </w:r>
      <w:r>
        <w:tab/>
        <w:t>+/- 2%</w:t>
      </w:r>
    </w:p>
    <w:p w14:paraId="08B23673" w14:textId="3F6914B4" w:rsidR="00216598" w:rsidRDefault="00216598" w:rsidP="00C573A5">
      <w:r>
        <w:tab/>
        <w:t xml:space="preserve">    d. Output frequency regulation:</w:t>
      </w:r>
      <w:r>
        <w:tab/>
      </w:r>
      <w:r>
        <w:tab/>
      </w:r>
      <w:r w:rsidR="00681EBC">
        <w:t>+/- 0.05Hz</w:t>
      </w:r>
    </w:p>
    <w:p w14:paraId="3D4C24DE" w14:textId="38A8A582" w:rsidR="00681EBC" w:rsidRDefault="00681EBC" w:rsidP="00C573A5">
      <w:r>
        <w:tab/>
        <w:t xml:space="preserve">    e. Rated load power factor:</w:t>
      </w:r>
      <w:r>
        <w:tab/>
      </w:r>
      <w:r>
        <w:tab/>
        <w:t>0.7 lagging</w:t>
      </w:r>
    </w:p>
    <w:p w14:paraId="38E24193" w14:textId="04FD6D30" w:rsidR="00681EBC" w:rsidRDefault="00681EBC" w:rsidP="00C573A5">
      <w:r>
        <w:tab/>
        <w:t xml:space="preserve">    f. Crest factor:</w:t>
      </w:r>
      <w:r>
        <w:tab/>
      </w:r>
      <w:r>
        <w:tab/>
      </w:r>
      <w:r>
        <w:tab/>
      </w:r>
      <w:r>
        <w:tab/>
        <w:t>3:1</w:t>
      </w:r>
    </w:p>
    <w:p w14:paraId="09528DCD" w14:textId="5ADA5B92" w:rsidR="00681EBC" w:rsidRDefault="00681EBC" w:rsidP="00C573A5">
      <w:r>
        <w:tab/>
        <w:t xml:space="preserve">   g. Transient characteristics:</w:t>
      </w:r>
      <w:r>
        <w:tab/>
      </w:r>
      <w:r>
        <w:tab/>
        <w:t>+/- 5% for 100% load step change</w:t>
      </w:r>
    </w:p>
    <w:p w14:paraId="05F7DC8A" w14:textId="20F8FA9E" w:rsidR="00681EBC" w:rsidRDefault="00681EBC" w:rsidP="00C573A5">
      <w:r>
        <w:lastRenderedPageBreak/>
        <w:tab/>
        <w:t xml:space="preserve">   h. Overload capacity:</w:t>
      </w:r>
      <w:r>
        <w:tab/>
      </w:r>
      <w:r>
        <w:tab/>
      </w:r>
      <w:r>
        <w:tab/>
        <w:t>105-150% for 1 minute</w:t>
      </w:r>
    </w:p>
    <w:p w14:paraId="0AB3393F" w14:textId="5BD33A6A" w:rsidR="00681EBC" w:rsidRDefault="00681EBC" w:rsidP="00C573A5">
      <w:r>
        <w:tab/>
        <w:t xml:space="preserve">    i. Total voltage harmonic distortion:</w:t>
      </w:r>
      <w:r>
        <w:tab/>
        <w:t>2.5% maximum under linear load</w:t>
      </w:r>
    </w:p>
    <w:p w14:paraId="5174C940" w14:textId="6F657441" w:rsidR="00681EBC" w:rsidRDefault="00681EBC" w:rsidP="00C573A5">
      <w:r>
        <w:tab/>
        <w:t xml:space="preserve">    j. Efficiency (typical): </w:t>
      </w:r>
      <w:r>
        <w:tab/>
      </w:r>
      <w:r>
        <w:tab/>
      </w:r>
      <w:r>
        <w:tab/>
        <w:t>6kVA:</w:t>
      </w:r>
      <w:r>
        <w:tab/>
      </w:r>
      <w:r>
        <w:tab/>
        <w:t>&gt;91%</w:t>
      </w:r>
    </w:p>
    <w:p w14:paraId="2229D468" w14:textId="6B9A773E" w:rsidR="00681EBC" w:rsidRDefault="00681EBC" w:rsidP="00C573A5">
      <w:r>
        <w:tab/>
      </w:r>
      <w:r>
        <w:tab/>
      </w:r>
      <w:r>
        <w:tab/>
      </w:r>
      <w:r>
        <w:tab/>
      </w:r>
      <w:r>
        <w:tab/>
      </w:r>
      <w:r>
        <w:tab/>
        <w:t>8kVA:</w:t>
      </w:r>
      <w:r>
        <w:tab/>
      </w:r>
      <w:r>
        <w:tab/>
        <w:t>&gt;91%</w:t>
      </w:r>
    </w:p>
    <w:p w14:paraId="1FDD656F" w14:textId="1E577484" w:rsidR="00681EBC" w:rsidRDefault="00681EBC" w:rsidP="00C573A5">
      <w:r>
        <w:tab/>
      </w:r>
      <w:r>
        <w:tab/>
      </w:r>
      <w:r>
        <w:tab/>
      </w:r>
      <w:r>
        <w:tab/>
      </w:r>
      <w:r>
        <w:tab/>
      </w:r>
      <w:r>
        <w:tab/>
        <w:t>10kVA:</w:t>
      </w:r>
      <w:r>
        <w:tab/>
      </w:r>
      <w:r>
        <w:tab/>
        <w:t>&gt;91%</w:t>
      </w:r>
    </w:p>
    <w:p w14:paraId="1C1DC173" w14:textId="7E96F43A" w:rsidR="00681EBC" w:rsidRDefault="00681EBC" w:rsidP="00C573A5">
      <w:r>
        <w:tab/>
      </w:r>
      <w:r>
        <w:tab/>
      </w:r>
      <w:r>
        <w:tab/>
      </w:r>
      <w:r>
        <w:tab/>
      </w:r>
      <w:r>
        <w:tab/>
      </w:r>
      <w:r>
        <w:tab/>
        <w:t>12kVA:</w:t>
      </w:r>
      <w:r>
        <w:tab/>
      </w:r>
      <w:r>
        <w:tab/>
        <w:t>&gt;91%</w:t>
      </w:r>
    </w:p>
    <w:p w14:paraId="002459B3" w14:textId="01AA7E36" w:rsidR="00681EBC" w:rsidRDefault="00681EBC" w:rsidP="00C573A5">
      <w:r>
        <w:tab/>
        <w:t xml:space="preserve">   k. Bypass:</w:t>
      </w:r>
      <w:r>
        <w:tab/>
      </w:r>
      <w:r>
        <w:tab/>
      </w:r>
      <w:r>
        <w:tab/>
      </w:r>
      <w:r>
        <w:tab/>
        <w:t>Static switch &lt; 1ms transfer time</w:t>
      </w:r>
    </w:p>
    <w:p w14:paraId="5C9B4716" w14:textId="77777777" w:rsidR="001600E8" w:rsidRDefault="001600E8" w:rsidP="00C573A5"/>
    <w:p w14:paraId="2FBABE4C" w14:textId="4FBB398A" w:rsidR="003653D8" w:rsidRDefault="003653D8" w:rsidP="00C573A5">
      <w:r>
        <w:t xml:space="preserve">2.2.4 </w:t>
      </w:r>
      <w:r w:rsidRPr="001600E8">
        <w:t>Environment</w:t>
      </w:r>
    </w:p>
    <w:p w14:paraId="35CA3CAB" w14:textId="7FC0DA71" w:rsidR="00681EBC" w:rsidRDefault="00681EBC" w:rsidP="00C573A5">
      <w:r>
        <w:t xml:space="preserve">The UPS </w:t>
      </w:r>
      <w:r w:rsidR="00E54309">
        <w:t>must</w:t>
      </w:r>
      <w:r>
        <w:t xml:space="preserve"> be capable of withstanding any combination of the following external environment conditions</w:t>
      </w:r>
      <w:r w:rsidR="001600E8">
        <w:t xml:space="preserve"> </w:t>
      </w:r>
      <w:r>
        <w:t>without mechanical damage, electrical failure or degradation of operating characteristics.</w:t>
      </w:r>
    </w:p>
    <w:p w14:paraId="18D983BF" w14:textId="77777777" w:rsidR="00681EBC" w:rsidRDefault="00681EBC" w:rsidP="00C573A5"/>
    <w:p w14:paraId="54D88D36" w14:textId="400E7728" w:rsidR="00681EBC" w:rsidRDefault="00681EBC" w:rsidP="00C573A5">
      <w:r>
        <w:tab/>
        <w:t xml:space="preserve">    a. Ambient operating temperature range: </w:t>
      </w:r>
      <w:r>
        <w:tab/>
        <w:t>32°F to 104°F (0°C to 40°C)</w:t>
      </w:r>
    </w:p>
    <w:p w14:paraId="05FE1699" w14:textId="00C53A10" w:rsidR="00681EBC" w:rsidRDefault="00681EBC" w:rsidP="00C573A5">
      <w:r>
        <w:tab/>
        <w:t xml:space="preserve">    b. Recommended operating temperature: </w:t>
      </w:r>
      <w:r>
        <w:tab/>
        <w:t>59°F to 77°F (15°C to 25°C)</w:t>
      </w:r>
    </w:p>
    <w:p w14:paraId="29511E07" w14:textId="1775D2DF" w:rsidR="00681EBC" w:rsidRDefault="00681EBC" w:rsidP="00C573A5">
      <w:r>
        <w:tab/>
        <w:t xml:space="preserve">    c. Storage temperature: </w:t>
      </w:r>
      <w:r>
        <w:tab/>
      </w:r>
      <w:r>
        <w:tab/>
      </w:r>
      <w:r>
        <w:tab/>
        <w:t>5°F to 104°F (-15°C to 40°C)</w:t>
      </w:r>
    </w:p>
    <w:p w14:paraId="1E27700F" w14:textId="5714AF4E" w:rsidR="00681EBC" w:rsidRDefault="00681EBC" w:rsidP="00C573A5">
      <w:r>
        <w:tab/>
        <w:t xml:space="preserve">    d. Relative humidity: </w:t>
      </w:r>
      <w:r>
        <w:tab/>
      </w:r>
      <w:r>
        <w:tab/>
      </w:r>
      <w:r>
        <w:tab/>
        <w:t>30-90% (non-condensing)</w:t>
      </w:r>
    </w:p>
    <w:p w14:paraId="4F96324E" w14:textId="0BFF3BA3" w:rsidR="00681EBC" w:rsidRDefault="00681EBC" w:rsidP="00C573A5">
      <w:r>
        <w:tab/>
        <w:t xml:space="preserve">    e. Audible noise: </w:t>
      </w:r>
      <w:r>
        <w:tab/>
      </w:r>
      <w:r>
        <w:tab/>
      </w:r>
      <w:r>
        <w:tab/>
        <w:t>&lt; 55db at 3.3 feet (1 meter)</w:t>
      </w:r>
    </w:p>
    <w:p w14:paraId="363092C4" w14:textId="77777777" w:rsidR="001600E8" w:rsidRDefault="001600E8" w:rsidP="00C573A5"/>
    <w:p w14:paraId="07DA684D" w14:textId="71070AA7" w:rsidR="003653D8" w:rsidRDefault="003653D8" w:rsidP="00C573A5">
      <w:r>
        <w:t xml:space="preserve">2.2.5 </w:t>
      </w:r>
      <w:r w:rsidRPr="001600E8">
        <w:t>Battery Self-Test</w:t>
      </w:r>
      <w:r>
        <w:t xml:space="preserve"> </w:t>
      </w:r>
    </w:p>
    <w:p w14:paraId="1F0C64DA" w14:textId="07A0C7A6" w:rsidR="006F4492" w:rsidRDefault="00681EBC" w:rsidP="00C573A5">
      <w:r>
        <w:t>For a short duration of time, a small power discharge from the battery is automatically carried out. From this small</w:t>
      </w:r>
      <w:r w:rsidR="001600E8">
        <w:t xml:space="preserve"> </w:t>
      </w:r>
      <w:r>
        <w:t>power discharge, the UPS evaluates the degradation of the battery. The following advantages are therefore achieved:</w:t>
      </w:r>
    </w:p>
    <w:p w14:paraId="3E17E3A7" w14:textId="77777777" w:rsidR="001600E8" w:rsidRDefault="001600E8" w:rsidP="00C573A5"/>
    <w:p w14:paraId="44E72B4F" w14:textId="54E68CEA" w:rsidR="006F4492" w:rsidRDefault="006F4492" w:rsidP="00C573A5">
      <w:pPr>
        <w:pStyle w:val="ListParagraph"/>
        <w:numPr>
          <w:ilvl w:val="0"/>
          <w:numId w:val="3"/>
        </w:numPr>
      </w:pPr>
      <w:r>
        <w:t>The Battery Self-Test Function can be performed even when the load is on the inverter.</w:t>
      </w:r>
    </w:p>
    <w:p w14:paraId="79262582" w14:textId="605C4DFE" w:rsidR="006F4492" w:rsidRDefault="006F4492" w:rsidP="00C573A5">
      <w:pPr>
        <w:pStyle w:val="ListParagraph"/>
        <w:numPr>
          <w:ilvl w:val="0"/>
          <w:numId w:val="3"/>
        </w:numPr>
      </w:pPr>
      <w:r>
        <w:t>Due to the short duration small power discharge there is no effect to the battery life expectancy.</w:t>
      </w:r>
    </w:p>
    <w:p w14:paraId="5028E49C" w14:textId="10ED9AC7" w:rsidR="006F4492" w:rsidRDefault="006F4492" w:rsidP="00C573A5">
      <w:pPr>
        <w:pStyle w:val="ListParagraph"/>
        <w:numPr>
          <w:ilvl w:val="0"/>
          <w:numId w:val="3"/>
        </w:numPr>
      </w:pPr>
      <w:r>
        <w:t>The small power discharge has negligible effect on the overall battery backup time. The small power that is discharged by the battery will quickly be replenished</w:t>
      </w:r>
    </w:p>
    <w:p w14:paraId="248E26B7" w14:textId="77777777" w:rsidR="001600E8" w:rsidRDefault="001600E8" w:rsidP="00C573A5"/>
    <w:p w14:paraId="1030DE7E" w14:textId="54037AE3" w:rsidR="00EF7D6D" w:rsidRDefault="00EF7D6D" w:rsidP="00C573A5">
      <w:r>
        <w:t xml:space="preserve">2.2.6 </w:t>
      </w:r>
      <w:r w:rsidR="006F4492" w:rsidRPr="001600E8">
        <w:t>Reliability</w:t>
      </w:r>
    </w:p>
    <w:p w14:paraId="374AA90D" w14:textId="7682B52D" w:rsidR="006F4492" w:rsidRDefault="006F4492" w:rsidP="00C573A5">
      <w:r>
        <w:t xml:space="preserve">The UPS equipment reliability </w:t>
      </w:r>
      <w:r w:rsidR="00E54309">
        <w:t>must</w:t>
      </w:r>
      <w:r>
        <w:t xml:space="preserve"> be represented in terms of theoretical Meantime-Between-Failures. The UPS</w:t>
      </w:r>
      <w:r w:rsidR="001600E8">
        <w:t xml:space="preserve"> </w:t>
      </w:r>
      <w:r>
        <w:t xml:space="preserve">manufacturer </w:t>
      </w:r>
      <w:r w:rsidR="00E54309">
        <w:t>must</w:t>
      </w:r>
      <w:r>
        <w:t>, as a minimum, provide the following capability:</w:t>
      </w:r>
    </w:p>
    <w:p w14:paraId="361B3C5B" w14:textId="77777777" w:rsidR="001600E8" w:rsidRDefault="001600E8" w:rsidP="00C573A5"/>
    <w:p w14:paraId="6FF126AB" w14:textId="3F94739B" w:rsidR="006F4492" w:rsidRDefault="006F4492" w:rsidP="00C573A5">
      <w:pPr>
        <w:pStyle w:val="ListParagraph"/>
        <w:numPr>
          <w:ilvl w:val="0"/>
          <w:numId w:val="4"/>
        </w:numPr>
      </w:pPr>
      <w:r>
        <w:t>Total UPS system output (includes reliability of bypass circuit): 250,000 MTBF hours.</w:t>
      </w:r>
    </w:p>
    <w:p w14:paraId="7CED8857" w14:textId="43988BFB" w:rsidR="006F4492" w:rsidRDefault="006F4492" w:rsidP="00C573A5">
      <w:pPr>
        <w:pStyle w:val="ListParagraph"/>
        <w:numPr>
          <w:ilvl w:val="0"/>
          <w:numId w:val="4"/>
        </w:numPr>
      </w:pPr>
      <w:r>
        <w:t>UPS operation only: 6kVA: 84,000 MTBF hours 8-12kVA: 69,000 MTBF hours</w:t>
      </w:r>
    </w:p>
    <w:p w14:paraId="7383AA6C" w14:textId="77777777" w:rsidR="001600E8" w:rsidRDefault="001600E8" w:rsidP="00C573A5"/>
    <w:p w14:paraId="175BEAFD" w14:textId="712A0160" w:rsidR="006F4492" w:rsidRDefault="006F4492" w:rsidP="00C573A5">
      <w:r>
        <w:t xml:space="preserve">2.2.7 </w:t>
      </w:r>
      <w:r w:rsidRPr="001600E8">
        <w:t>Maintainability</w:t>
      </w:r>
    </w:p>
    <w:p w14:paraId="2C2E7957" w14:textId="737BBBBB" w:rsidR="006F4492" w:rsidRDefault="006F4492" w:rsidP="00C573A5">
      <w:r>
        <w:t xml:space="preserve">MTTR of the UPS </w:t>
      </w:r>
      <w:r w:rsidR="00E54309">
        <w:t>must</w:t>
      </w:r>
      <w:r>
        <w:t xml:space="preserve"> not exceed 1 hour including time to replace components.</w:t>
      </w:r>
    </w:p>
    <w:p w14:paraId="723D94EF" w14:textId="3F8794BA" w:rsidR="006F4492" w:rsidRDefault="006F4492" w:rsidP="00C573A5"/>
    <w:p w14:paraId="361BDC3B" w14:textId="5D3A5EFA" w:rsidR="006F4492" w:rsidRPr="003653D8" w:rsidRDefault="006F4492" w:rsidP="00C573A5">
      <w:pPr>
        <w:rPr>
          <w:rFonts w:eastAsiaTheme="minorHAnsi"/>
        </w:rPr>
      </w:pPr>
      <w:r>
        <w:rPr>
          <w:rFonts w:eastAsiaTheme="minorHAnsi"/>
        </w:rPr>
        <w:t xml:space="preserve">2.3 </w:t>
      </w:r>
      <w:r w:rsidRPr="001600E8">
        <w:rPr>
          <w:rFonts w:eastAsiaTheme="minorHAnsi"/>
        </w:rPr>
        <w:t>O</w:t>
      </w:r>
      <w:r w:rsidR="001600E8" w:rsidRPr="001600E8">
        <w:rPr>
          <w:rFonts w:eastAsiaTheme="minorHAnsi"/>
        </w:rPr>
        <w:t>PERATOR CONTROLS &amp; STATUS DISPLAY</w:t>
      </w:r>
    </w:p>
    <w:p w14:paraId="533BC6CA" w14:textId="1768D031" w:rsidR="006F4492" w:rsidRDefault="006F4492" w:rsidP="00C573A5">
      <w:r>
        <w:t xml:space="preserve">The UPS system </w:t>
      </w:r>
      <w:r w:rsidR="00E54309">
        <w:t>must</w:t>
      </w:r>
      <w:r>
        <w:t xml:space="preserve"> be equipped with a 3.8” Liquid Crystal Display (LCD) touch panel, control switches, status indicator LEDs and associated accessories which will allow the operator to perform functional commands, monitor the system status and allow for ease of installation.</w:t>
      </w:r>
    </w:p>
    <w:p w14:paraId="53A31AA5" w14:textId="334218BD" w:rsidR="006F4492" w:rsidRDefault="006F4492" w:rsidP="00C573A5"/>
    <w:p w14:paraId="09BBDA9D" w14:textId="310E55FC" w:rsidR="006F4492" w:rsidRDefault="006F4492" w:rsidP="00C573A5">
      <w:r>
        <w:t xml:space="preserve">2.3.1 </w:t>
      </w:r>
      <w:r w:rsidR="001E4482" w:rsidRPr="001600E8">
        <w:t>LCD touch panel:</w:t>
      </w:r>
    </w:p>
    <w:p w14:paraId="043551D0" w14:textId="27A54E00" w:rsidR="001E4482" w:rsidRDefault="001E4482" w:rsidP="00C573A5">
      <w:r>
        <w:t>The touch panel area is composed of one Main sheet and four MENU sheets: Main, Measure, Log, and Set up.</w:t>
      </w:r>
    </w:p>
    <w:p w14:paraId="7EC225E1" w14:textId="79342976" w:rsidR="001E4482" w:rsidRDefault="001E4482" w:rsidP="00C573A5"/>
    <w:p w14:paraId="5ED137AC" w14:textId="77777777" w:rsidR="001E4482" w:rsidRDefault="001E4482" w:rsidP="00C573A5">
      <w:r>
        <w:t xml:space="preserve">        1. Main Sheet: The Main sheet indicates power flow and measured values. The LCD panel allows the user to verify  </w:t>
      </w:r>
    </w:p>
    <w:p w14:paraId="5ED15DA8" w14:textId="77777777" w:rsidR="001E4482" w:rsidRDefault="001E4482" w:rsidP="00C573A5">
      <w:r>
        <w:t xml:space="preserve">            the status and operation of the UPS components by the mimic display. The following information is available on </w:t>
      </w:r>
    </w:p>
    <w:p w14:paraId="61279677" w14:textId="181282C9" w:rsidR="001E4482" w:rsidRDefault="001E4482" w:rsidP="00C573A5">
      <w:r>
        <w:t xml:space="preserve">            the MAIN Sheet:</w:t>
      </w:r>
    </w:p>
    <w:p w14:paraId="55BC6EB7" w14:textId="7888E1D4" w:rsidR="001E4482" w:rsidRDefault="001E4482" w:rsidP="00C573A5"/>
    <w:p w14:paraId="364C7209" w14:textId="1DF3D81B" w:rsidR="001E4482" w:rsidRDefault="001E4482" w:rsidP="00C573A5">
      <w:pPr>
        <w:pStyle w:val="ListParagraph"/>
        <w:numPr>
          <w:ilvl w:val="0"/>
          <w:numId w:val="5"/>
        </w:numPr>
      </w:pPr>
      <w:r>
        <w:t>Converter operation</w:t>
      </w:r>
    </w:p>
    <w:p w14:paraId="5272ECD0" w14:textId="41DE78A7" w:rsidR="001E4482" w:rsidRDefault="001E4482" w:rsidP="00C573A5">
      <w:pPr>
        <w:pStyle w:val="ListParagraph"/>
        <w:numPr>
          <w:ilvl w:val="0"/>
          <w:numId w:val="5"/>
        </w:numPr>
      </w:pPr>
      <w:r>
        <w:t>Battery operation</w:t>
      </w:r>
    </w:p>
    <w:p w14:paraId="0EC7633B" w14:textId="42134049" w:rsidR="001E4482" w:rsidRDefault="001E4482" w:rsidP="00C573A5">
      <w:pPr>
        <w:pStyle w:val="ListParagraph"/>
        <w:numPr>
          <w:ilvl w:val="0"/>
          <w:numId w:val="5"/>
        </w:numPr>
      </w:pPr>
      <w:r>
        <w:t>Load on inverter</w:t>
      </w:r>
    </w:p>
    <w:p w14:paraId="7795F7EC" w14:textId="144B5710" w:rsidR="001E4482" w:rsidRDefault="001E4482" w:rsidP="00C573A5">
      <w:pPr>
        <w:pStyle w:val="ListParagraph"/>
        <w:numPr>
          <w:ilvl w:val="0"/>
          <w:numId w:val="5"/>
        </w:numPr>
      </w:pPr>
      <w:r>
        <w:t>Load on bypass</w:t>
      </w:r>
    </w:p>
    <w:p w14:paraId="2957C29A" w14:textId="31444D41" w:rsidR="001E4482" w:rsidRDefault="001E4482" w:rsidP="00C573A5">
      <w:pPr>
        <w:pStyle w:val="ListParagraph"/>
        <w:numPr>
          <w:ilvl w:val="0"/>
          <w:numId w:val="5"/>
        </w:numPr>
      </w:pPr>
      <w:r>
        <w:t>Typical measurement values of Input, Battery and Load</w:t>
      </w:r>
    </w:p>
    <w:p w14:paraId="24547BD9" w14:textId="23C0AA22" w:rsidR="001E4482" w:rsidRDefault="001E4482" w:rsidP="00C573A5">
      <w:pPr>
        <w:pStyle w:val="ListParagraph"/>
        <w:numPr>
          <w:ilvl w:val="0"/>
          <w:numId w:val="5"/>
        </w:numPr>
      </w:pPr>
      <w:r>
        <w:t>Alarm/Fault messages</w:t>
      </w:r>
    </w:p>
    <w:p w14:paraId="314BA49B" w14:textId="273850E8" w:rsidR="001E4482" w:rsidRDefault="001E4482" w:rsidP="00C573A5"/>
    <w:p w14:paraId="306B9A92" w14:textId="77777777" w:rsidR="001E4482" w:rsidRDefault="001E4482" w:rsidP="00C573A5">
      <w:r>
        <w:lastRenderedPageBreak/>
        <w:t xml:space="preserve">          2. Measure Sheet: The Measure sheet indicates measured values. The following information is available on the</w:t>
      </w:r>
    </w:p>
    <w:p w14:paraId="3684946C" w14:textId="1948ED22" w:rsidR="001E4482" w:rsidRDefault="001E4482" w:rsidP="00C573A5">
      <w:r>
        <w:t xml:space="preserve">              Measure sheet:</w:t>
      </w:r>
    </w:p>
    <w:p w14:paraId="1DBDF311" w14:textId="1B22921E" w:rsidR="001E4482" w:rsidRDefault="001E4482" w:rsidP="00C573A5"/>
    <w:p w14:paraId="184C528E" w14:textId="10C615FA" w:rsidR="001E4482" w:rsidRDefault="001E4482" w:rsidP="00C573A5">
      <w:r>
        <w:tab/>
        <w:t xml:space="preserve">   Display information:</w:t>
      </w:r>
    </w:p>
    <w:p w14:paraId="1A45C2FB" w14:textId="23926427" w:rsidR="001E4482" w:rsidRDefault="001E4482" w:rsidP="00C573A5">
      <w:pPr>
        <w:pStyle w:val="ListParagraph"/>
        <w:numPr>
          <w:ilvl w:val="0"/>
          <w:numId w:val="6"/>
        </w:numPr>
      </w:pPr>
      <w:r>
        <w:t>Input voltage and frequency</w:t>
      </w:r>
    </w:p>
    <w:p w14:paraId="69A61577" w14:textId="3B318379" w:rsidR="001E4482" w:rsidRDefault="001E4482" w:rsidP="00C573A5">
      <w:pPr>
        <w:pStyle w:val="ListParagraph"/>
        <w:numPr>
          <w:ilvl w:val="0"/>
          <w:numId w:val="6"/>
        </w:numPr>
      </w:pPr>
      <w:r>
        <w:t>Output voltage, frequency and current</w:t>
      </w:r>
    </w:p>
    <w:p w14:paraId="758D7B1E" w14:textId="4084122A" w:rsidR="001E4482" w:rsidRDefault="001E4482" w:rsidP="00C573A5">
      <w:pPr>
        <w:pStyle w:val="ListParagraph"/>
        <w:numPr>
          <w:ilvl w:val="0"/>
          <w:numId w:val="6"/>
        </w:numPr>
      </w:pPr>
      <w:r>
        <w:t>Output active power</w:t>
      </w:r>
    </w:p>
    <w:p w14:paraId="25B9A788" w14:textId="7596B978" w:rsidR="001E4482" w:rsidRDefault="001E4482" w:rsidP="00C573A5">
      <w:pPr>
        <w:pStyle w:val="ListParagraph"/>
        <w:numPr>
          <w:ilvl w:val="0"/>
          <w:numId w:val="6"/>
        </w:numPr>
      </w:pPr>
      <w:r>
        <w:t>Output power factor</w:t>
      </w:r>
    </w:p>
    <w:p w14:paraId="325617EC" w14:textId="73542850" w:rsidR="001E4482" w:rsidRDefault="001E4482" w:rsidP="00C573A5">
      <w:pPr>
        <w:pStyle w:val="ListParagraph"/>
        <w:numPr>
          <w:ilvl w:val="0"/>
          <w:numId w:val="6"/>
        </w:numPr>
      </w:pPr>
      <w:r>
        <w:t>Battery voltage and charging/discharging current</w:t>
      </w:r>
    </w:p>
    <w:p w14:paraId="7E9B6B69" w14:textId="322E0B5C" w:rsidR="001E4482" w:rsidRDefault="001E4482" w:rsidP="00C573A5">
      <w:pPr>
        <w:pStyle w:val="ListParagraph"/>
        <w:numPr>
          <w:ilvl w:val="0"/>
          <w:numId w:val="6"/>
        </w:numPr>
      </w:pPr>
      <w:r>
        <w:t>Load trend for 24 hours</w:t>
      </w:r>
    </w:p>
    <w:p w14:paraId="2B768A36" w14:textId="2A095F36" w:rsidR="001E4482" w:rsidRDefault="001E4482" w:rsidP="00C573A5"/>
    <w:p w14:paraId="1C7CED5D" w14:textId="77777777" w:rsidR="001E4482" w:rsidRDefault="001E4482" w:rsidP="00C573A5">
      <w:r>
        <w:t xml:space="preserve">            3. Log Sheet: The Log sheet indicates history of events and battery (date of replacement, number of </w:t>
      </w:r>
      <w:proofErr w:type="gramStart"/>
      <w:r>
        <w:t>battery</w:t>
      </w:r>
      <w:proofErr w:type="gramEnd"/>
    </w:p>
    <w:p w14:paraId="44965596" w14:textId="490C8C0F" w:rsidR="001E4482" w:rsidRDefault="001E4482" w:rsidP="00C573A5">
      <w:r>
        <w:t xml:space="preserve">                operation, and operation time).</w:t>
      </w:r>
    </w:p>
    <w:p w14:paraId="01660733" w14:textId="422EEAA5" w:rsidR="001E4482" w:rsidRDefault="001E4482" w:rsidP="00C573A5"/>
    <w:p w14:paraId="60931DCC" w14:textId="5CC8D0E1" w:rsidR="001E4482" w:rsidRDefault="001E4482" w:rsidP="00C573A5">
      <w:r>
        <w:t xml:space="preserve">            4. Set up Sheet: Clock adjustment, voltage adjustment, and updating battery information </w:t>
      </w:r>
      <w:r w:rsidR="00E54309">
        <w:t>must</w:t>
      </w:r>
      <w:r>
        <w:t xml:space="preserve"> be available on</w:t>
      </w:r>
    </w:p>
    <w:p w14:paraId="1CECA1D9" w14:textId="5F9A54DC" w:rsidR="001E4482" w:rsidRDefault="001E4482" w:rsidP="00C573A5">
      <w:r>
        <w:t xml:space="preserve">                the Set-up </w:t>
      </w:r>
      <w:r w:rsidR="001600E8">
        <w:t>sheets</w:t>
      </w:r>
      <w:r>
        <w:t>.</w:t>
      </w:r>
    </w:p>
    <w:p w14:paraId="4BDBE779" w14:textId="4E4BF8A1" w:rsidR="001E4482" w:rsidRDefault="001E4482" w:rsidP="00C573A5"/>
    <w:p w14:paraId="538E1300" w14:textId="77D98A02" w:rsidR="001E4482" w:rsidRPr="001600E8" w:rsidRDefault="001E4482" w:rsidP="00C573A5">
      <w:r>
        <w:t>2.3.</w:t>
      </w:r>
      <w:r w:rsidR="001600E8">
        <w:t>2</w:t>
      </w:r>
      <w:r>
        <w:t xml:space="preserve"> </w:t>
      </w:r>
      <w:r w:rsidR="001600E8" w:rsidRPr="001600E8">
        <w:t>LED Indicator</w:t>
      </w:r>
    </w:p>
    <w:p w14:paraId="6F90682F" w14:textId="11F9BDDA" w:rsidR="001600E8" w:rsidRDefault="001600E8" w:rsidP="00C573A5"/>
    <w:p w14:paraId="4F6FAAB1" w14:textId="2492741A" w:rsidR="001600E8" w:rsidRDefault="001600E8" w:rsidP="00C573A5">
      <w:pPr>
        <w:pStyle w:val="PR3"/>
      </w:pPr>
      <w:r w:rsidRPr="001600E8">
        <w:t xml:space="preserve">  </w:t>
      </w:r>
      <w:r>
        <w:t xml:space="preserve">     Load on inverter [INV] (green); Illuminated when power is supplied from inverter to the critical load.</w:t>
      </w:r>
    </w:p>
    <w:p w14:paraId="48D13A39" w14:textId="39FA15ED" w:rsidR="001600E8" w:rsidRDefault="001600E8" w:rsidP="00C573A5">
      <w:pPr>
        <w:pStyle w:val="PR3"/>
      </w:pPr>
      <w:r>
        <w:t xml:space="preserve">       Load on bypass [BYP] (yellow); Illuminated when power is supplied to load devices by the bypass line.</w:t>
      </w:r>
    </w:p>
    <w:p w14:paraId="66870D82" w14:textId="77777777" w:rsidR="00C573A5" w:rsidRDefault="001600E8" w:rsidP="00C573A5">
      <w:pPr>
        <w:pStyle w:val="PR3"/>
      </w:pPr>
      <w:r>
        <w:t xml:space="preserve">       Fault (red); Illuminated when UPS is in fault mode, input abnormal, or overload. </w:t>
      </w:r>
    </w:p>
    <w:p w14:paraId="657AAA08" w14:textId="024E7BCB" w:rsidR="001600E8" w:rsidRDefault="00C573A5" w:rsidP="00C573A5">
      <w:pPr>
        <w:pStyle w:val="PR3"/>
      </w:pPr>
      <w:r>
        <w:t xml:space="preserve">       </w:t>
      </w:r>
      <w:r w:rsidR="001600E8">
        <w:t>Light flashes for minor failure, stays illuminated for major failure.</w:t>
      </w:r>
    </w:p>
    <w:p w14:paraId="19D770D4" w14:textId="6499A91A" w:rsidR="001600E8" w:rsidRDefault="001600E8" w:rsidP="00C573A5">
      <w:pPr>
        <w:pStyle w:val="PR3"/>
      </w:pPr>
      <w:r>
        <w:t xml:space="preserve">       LCD Error (yellow); Flashes when there is a display communication error</w:t>
      </w:r>
    </w:p>
    <w:p w14:paraId="2D3B9DAB" w14:textId="77777777" w:rsidR="00C573A5" w:rsidRDefault="001600E8" w:rsidP="00C573A5">
      <w:pPr>
        <w:pStyle w:val="PR3"/>
      </w:pPr>
      <w:r>
        <w:t xml:space="preserve">       Conversion Module Error (red and green); Illuminated when there is a communication error between </w:t>
      </w:r>
    </w:p>
    <w:p w14:paraId="5F5B5312" w14:textId="55AE98E2" w:rsidR="001600E8" w:rsidRDefault="00C573A5" w:rsidP="00C573A5">
      <w:pPr>
        <w:pStyle w:val="PR3"/>
      </w:pPr>
      <w:r>
        <w:t xml:space="preserve">       C</w:t>
      </w:r>
      <w:r w:rsidR="001600E8">
        <w:t>onversio</w:t>
      </w:r>
      <w:r>
        <w:t xml:space="preserve">n </w:t>
      </w:r>
      <w:r w:rsidR="001600E8">
        <w:t>modules.</w:t>
      </w:r>
    </w:p>
    <w:p w14:paraId="2DE823DB" w14:textId="3DB44DA5" w:rsidR="001014C8" w:rsidRDefault="001014C8" w:rsidP="00C573A5">
      <w:pPr>
        <w:pStyle w:val="PR3"/>
        <w:numPr>
          <w:ilvl w:val="0"/>
          <w:numId w:val="0"/>
        </w:numPr>
        <w:ind w:left="1152"/>
      </w:pPr>
    </w:p>
    <w:p w14:paraId="0B048940" w14:textId="228EC20D" w:rsidR="001014C8" w:rsidRDefault="001014C8" w:rsidP="00C573A5">
      <w:r>
        <w:t>2.3.3 Accessories</w:t>
      </w:r>
    </w:p>
    <w:p w14:paraId="59B73999" w14:textId="65298A5B" w:rsidR="001014C8" w:rsidRDefault="001014C8" w:rsidP="00C573A5"/>
    <w:p w14:paraId="05ADB4DB" w14:textId="365ECDDC" w:rsidR="001014C8" w:rsidRDefault="001014C8" w:rsidP="00C573A5">
      <w:pPr>
        <w:pStyle w:val="ListParagraph"/>
        <w:numPr>
          <w:ilvl w:val="0"/>
          <w:numId w:val="7"/>
        </w:numPr>
      </w:pPr>
      <w:r>
        <w:t>Input/output terminal blocks</w:t>
      </w:r>
    </w:p>
    <w:p w14:paraId="6E0C3AE0" w14:textId="2DA1241D" w:rsidR="001014C8" w:rsidRDefault="001014C8" w:rsidP="00C573A5">
      <w:pPr>
        <w:pStyle w:val="ListParagraph"/>
        <w:numPr>
          <w:ilvl w:val="0"/>
          <w:numId w:val="7"/>
        </w:numPr>
      </w:pPr>
      <w:r>
        <w:t>External battery input terminal blocks</w:t>
      </w:r>
    </w:p>
    <w:p w14:paraId="19F32C3A" w14:textId="6537F111" w:rsidR="001014C8" w:rsidRDefault="001014C8" w:rsidP="00C573A5">
      <w:pPr>
        <w:pStyle w:val="ListParagraph"/>
        <w:numPr>
          <w:ilvl w:val="0"/>
          <w:numId w:val="7"/>
        </w:numPr>
      </w:pPr>
      <w:r>
        <w:t>Battery fuse</w:t>
      </w:r>
    </w:p>
    <w:p w14:paraId="2E280380" w14:textId="0D3340D5" w:rsidR="001014C8" w:rsidRDefault="001014C8" w:rsidP="00C573A5">
      <w:pPr>
        <w:pStyle w:val="ListParagraph"/>
        <w:numPr>
          <w:ilvl w:val="0"/>
          <w:numId w:val="7"/>
        </w:numPr>
      </w:pPr>
      <w:r>
        <w:t>External input/output communication connector port</w:t>
      </w:r>
    </w:p>
    <w:p w14:paraId="024AE0BB" w14:textId="2280C8C3" w:rsidR="001014C8" w:rsidRDefault="001014C8" w:rsidP="00C573A5">
      <w:pPr>
        <w:pStyle w:val="ListParagraph"/>
        <w:numPr>
          <w:ilvl w:val="0"/>
          <w:numId w:val="7"/>
        </w:numPr>
      </w:pPr>
      <w:r>
        <w:t xml:space="preserve">External RS232C communication connector port </w:t>
      </w:r>
    </w:p>
    <w:p w14:paraId="41A29DFB" w14:textId="15AF7023" w:rsidR="001014C8" w:rsidRPr="001014C8" w:rsidRDefault="001014C8" w:rsidP="00C573A5">
      <w:pPr>
        <w:pStyle w:val="ListParagraph"/>
        <w:numPr>
          <w:ilvl w:val="0"/>
          <w:numId w:val="7"/>
        </w:numPr>
      </w:pPr>
      <w:r>
        <w:t>External communication port for Lookups (Optional)</w:t>
      </w:r>
    </w:p>
    <w:p w14:paraId="4913788D" w14:textId="77777777" w:rsidR="001014C8" w:rsidRDefault="001014C8" w:rsidP="00C573A5">
      <w:pPr>
        <w:pStyle w:val="PR3"/>
        <w:numPr>
          <w:ilvl w:val="0"/>
          <w:numId w:val="0"/>
        </w:numPr>
        <w:ind w:left="1152"/>
      </w:pPr>
    </w:p>
    <w:p w14:paraId="41C0B658" w14:textId="5FBB864F" w:rsidR="001014C8" w:rsidRDefault="001014C8" w:rsidP="00C573A5">
      <w:pPr>
        <w:rPr>
          <w:rFonts w:eastAsiaTheme="minorHAnsi"/>
        </w:rPr>
      </w:pPr>
      <w:r>
        <w:rPr>
          <w:rFonts w:eastAsiaTheme="minorHAnsi"/>
        </w:rPr>
        <w:t>2.4 COMMUNICATIONS</w:t>
      </w:r>
    </w:p>
    <w:p w14:paraId="381C65A8" w14:textId="3189A886" w:rsidR="001014C8" w:rsidRDefault="001014C8" w:rsidP="00C573A5">
      <w:r>
        <w:t xml:space="preserve">The UPS </w:t>
      </w:r>
      <w:r w:rsidR="00E54309">
        <w:t>must</w:t>
      </w:r>
      <w:r>
        <w:t xml:space="preserve"> be equipped with an external input/output signal port connector and an RS232C communication interface to enable the operator to receive and send remote communication signals.</w:t>
      </w:r>
    </w:p>
    <w:p w14:paraId="1D18B70D" w14:textId="58331F40" w:rsidR="001014C8" w:rsidRDefault="001014C8" w:rsidP="00C573A5"/>
    <w:p w14:paraId="0FF80EBE" w14:textId="1DE54AF9" w:rsidR="001014C8" w:rsidRDefault="001014C8" w:rsidP="00C573A5">
      <w:r>
        <w:t>2.4.1 External input/output signal</w:t>
      </w:r>
    </w:p>
    <w:p w14:paraId="0079F812" w14:textId="2343DFE6" w:rsidR="001014C8" w:rsidRDefault="001014C8" w:rsidP="00C573A5"/>
    <w:p w14:paraId="7DF1410F" w14:textId="5435EB56" w:rsidR="001014C8" w:rsidRDefault="001014C8" w:rsidP="00C573A5">
      <w:r w:rsidRPr="001014C8">
        <w:t>2.4.1.1</w:t>
      </w:r>
      <w:r>
        <w:t xml:space="preserve"> AS400 Connector:</w:t>
      </w:r>
    </w:p>
    <w:p w14:paraId="3392285F" w14:textId="1719FA9D" w:rsidR="001014C8" w:rsidRDefault="001014C8" w:rsidP="00C573A5">
      <w:r>
        <w:t xml:space="preserve">The UPS </w:t>
      </w:r>
      <w:r w:rsidR="00E54309">
        <w:t>must</w:t>
      </w:r>
      <w:r>
        <w:t xml:space="preserve"> have an external input/output signal port connector compatible with all AS400. A-type dry (male or female) contacts for input and output signals </w:t>
      </w:r>
      <w:r w:rsidR="00E54309">
        <w:t>must</w:t>
      </w:r>
      <w:r>
        <w:t xml:space="preserve"> be made available through a D-sub 25 pin connector.</w:t>
      </w:r>
    </w:p>
    <w:p w14:paraId="3C42B690" w14:textId="77777777" w:rsidR="001014C8" w:rsidRPr="003653D8" w:rsidRDefault="001014C8" w:rsidP="00C573A5">
      <w:pPr>
        <w:rPr>
          <w:rFonts w:eastAsiaTheme="minorHAnsi"/>
        </w:rPr>
      </w:pPr>
    </w:p>
    <w:p w14:paraId="75861A2E" w14:textId="32E7A0B5" w:rsidR="001600E8" w:rsidRDefault="000D145D" w:rsidP="00C573A5">
      <w:r>
        <w:tab/>
        <w:t xml:space="preserve">Output signals </w:t>
      </w:r>
      <w:r w:rsidR="00E54309">
        <w:t>must</w:t>
      </w:r>
      <w:r>
        <w:t xml:space="preserve"> include:</w:t>
      </w:r>
    </w:p>
    <w:p w14:paraId="4F8125FF" w14:textId="728D74B3" w:rsidR="000D145D" w:rsidRDefault="000D145D" w:rsidP="00C573A5">
      <w:pPr>
        <w:pStyle w:val="ListParagraph"/>
        <w:numPr>
          <w:ilvl w:val="0"/>
          <w:numId w:val="8"/>
        </w:numPr>
      </w:pPr>
      <w:r>
        <w:t>Fault</w:t>
      </w:r>
    </w:p>
    <w:p w14:paraId="3CB478DC" w14:textId="52024A57" w:rsidR="000D145D" w:rsidRDefault="000D145D" w:rsidP="00C573A5">
      <w:pPr>
        <w:pStyle w:val="ListParagraph"/>
        <w:numPr>
          <w:ilvl w:val="0"/>
          <w:numId w:val="8"/>
        </w:numPr>
      </w:pPr>
      <w:r>
        <w:t>On battery</w:t>
      </w:r>
    </w:p>
    <w:p w14:paraId="3CEABC61" w14:textId="08641613" w:rsidR="000D145D" w:rsidRDefault="000D145D" w:rsidP="00C573A5">
      <w:pPr>
        <w:pStyle w:val="ListParagraph"/>
        <w:numPr>
          <w:ilvl w:val="0"/>
          <w:numId w:val="8"/>
        </w:numPr>
      </w:pPr>
      <w:r>
        <w:t>Battery low</w:t>
      </w:r>
    </w:p>
    <w:p w14:paraId="02AF88A9" w14:textId="6F02B689" w:rsidR="000D145D" w:rsidRDefault="000D145D" w:rsidP="00C573A5">
      <w:pPr>
        <w:pStyle w:val="ListParagraph"/>
        <w:numPr>
          <w:ilvl w:val="0"/>
          <w:numId w:val="8"/>
        </w:numPr>
      </w:pPr>
      <w:r>
        <w:t>On bypass</w:t>
      </w:r>
    </w:p>
    <w:p w14:paraId="5E781905" w14:textId="56218959" w:rsidR="000D145D" w:rsidRDefault="000D145D" w:rsidP="00C573A5">
      <w:pPr>
        <w:pStyle w:val="ListParagraph"/>
        <w:numPr>
          <w:ilvl w:val="0"/>
          <w:numId w:val="8"/>
        </w:numPr>
      </w:pPr>
      <w:r>
        <w:t>On inverter</w:t>
      </w:r>
    </w:p>
    <w:p w14:paraId="5F9F049B" w14:textId="2767A991" w:rsidR="000D145D" w:rsidRDefault="000D145D" w:rsidP="00C573A5"/>
    <w:p w14:paraId="4EE0DB8B" w14:textId="3CAD9B28" w:rsidR="000D145D" w:rsidRDefault="000D145D" w:rsidP="00030872">
      <w:pPr>
        <w:ind w:firstLine="720"/>
      </w:pPr>
      <w:r>
        <w:t xml:space="preserve">Input signal </w:t>
      </w:r>
      <w:r w:rsidR="00E54309">
        <w:t>must</w:t>
      </w:r>
      <w:r>
        <w:t xml:space="preserve"> include:</w:t>
      </w:r>
    </w:p>
    <w:p w14:paraId="3EF3E186" w14:textId="64420214" w:rsidR="000D145D" w:rsidRDefault="000D145D" w:rsidP="00C573A5">
      <w:pPr>
        <w:pStyle w:val="ListParagraph"/>
        <w:numPr>
          <w:ilvl w:val="0"/>
          <w:numId w:val="9"/>
        </w:numPr>
      </w:pPr>
      <w:r>
        <w:t>Remote stop</w:t>
      </w:r>
    </w:p>
    <w:p w14:paraId="6286B105" w14:textId="0A91E3CE" w:rsidR="000D145D" w:rsidRDefault="000D145D" w:rsidP="00C573A5"/>
    <w:p w14:paraId="5005D05F" w14:textId="56D8D928" w:rsidR="000D145D" w:rsidRDefault="000D145D" w:rsidP="00C573A5">
      <w:r w:rsidRPr="001014C8">
        <w:lastRenderedPageBreak/>
        <w:t>2.4.1.</w:t>
      </w:r>
      <w:r>
        <w:t>2 Terminal blocks</w:t>
      </w:r>
    </w:p>
    <w:p w14:paraId="580FABDF" w14:textId="2F5FD49A" w:rsidR="000D145D" w:rsidRDefault="000D145D" w:rsidP="00C573A5">
      <w:r>
        <w:t xml:space="preserve">The UPS </w:t>
      </w:r>
      <w:r w:rsidR="00E54309">
        <w:t>must</w:t>
      </w:r>
      <w:r>
        <w:t xml:space="preserve"> have an external input/output signal terminal.</w:t>
      </w:r>
    </w:p>
    <w:p w14:paraId="71174C99" w14:textId="25E28A89" w:rsidR="000D145D" w:rsidRDefault="000D145D" w:rsidP="00C573A5"/>
    <w:p w14:paraId="7EE97478" w14:textId="68CE8D35" w:rsidR="000D145D" w:rsidRDefault="000D145D" w:rsidP="00C573A5">
      <w:r>
        <w:tab/>
        <w:t xml:space="preserve">Output signals </w:t>
      </w:r>
      <w:r w:rsidR="00E54309">
        <w:t>must</w:t>
      </w:r>
      <w:r>
        <w:t xml:space="preserve"> include:</w:t>
      </w:r>
    </w:p>
    <w:p w14:paraId="352D2693" w14:textId="355AACB7" w:rsidR="000D145D" w:rsidRDefault="000D145D" w:rsidP="00C573A5">
      <w:pPr>
        <w:pStyle w:val="ListParagraph"/>
        <w:numPr>
          <w:ilvl w:val="0"/>
          <w:numId w:val="10"/>
        </w:numPr>
      </w:pPr>
      <w:r>
        <w:t>Fault</w:t>
      </w:r>
    </w:p>
    <w:p w14:paraId="72A0C0E5" w14:textId="08A8EA6B" w:rsidR="000D145D" w:rsidRDefault="000D145D" w:rsidP="00C573A5"/>
    <w:p w14:paraId="5335C3AA" w14:textId="08136433" w:rsidR="000D145D" w:rsidRDefault="000D145D" w:rsidP="00030872">
      <w:pPr>
        <w:ind w:firstLine="720"/>
      </w:pPr>
      <w:r>
        <w:t xml:space="preserve">Input signal </w:t>
      </w:r>
      <w:r w:rsidR="00E54309">
        <w:t>must</w:t>
      </w:r>
      <w:r>
        <w:t xml:space="preserve"> include:</w:t>
      </w:r>
    </w:p>
    <w:p w14:paraId="3C3ADDCA" w14:textId="37E540A1" w:rsidR="000D145D" w:rsidRPr="000D145D" w:rsidRDefault="000D145D" w:rsidP="00C573A5">
      <w:pPr>
        <w:pStyle w:val="ListParagraph"/>
        <w:numPr>
          <w:ilvl w:val="0"/>
          <w:numId w:val="11"/>
        </w:numPr>
      </w:pPr>
      <w:r>
        <w:t>Battery temperature high</w:t>
      </w:r>
    </w:p>
    <w:p w14:paraId="70ED23C5" w14:textId="6C56C248" w:rsidR="000D145D" w:rsidRPr="000D145D" w:rsidRDefault="000D145D" w:rsidP="00C573A5">
      <w:pPr>
        <w:pStyle w:val="ListParagraph"/>
        <w:numPr>
          <w:ilvl w:val="0"/>
          <w:numId w:val="11"/>
        </w:numPr>
      </w:pPr>
      <w:r>
        <w:t>Emergency Power Off (EPO)</w:t>
      </w:r>
    </w:p>
    <w:p w14:paraId="576823D7" w14:textId="501EB699" w:rsidR="000D145D" w:rsidRPr="000D145D" w:rsidRDefault="000D145D" w:rsidP="00C573A5">
      <w:pPr>
        <w:pStyle w:val="ListParagraph"/>
        <w:numPr>
          <w:ilvl w:val="0"/>
          <w:numId w:val="11"/>
        </w:numPr>
      </w:pPr>
      <w:r>
        <w:t>Remote start</w:t>
      </w:r>
    </w:p>
    <w:p w14:paraId="454FF502" w14:textId="01C5781E" w:rsidR="000D145D" w:rsidRPr="000D145D" w:rsidRDefault="000D145D" w:rsidP="00C573A5">
      <w:pPr>
        <w:pStyle w:val="ListParagraph"/>
        <w:numPr>
          <w:ilvl w:val="0"/>
          <w:numId w:val="11"/>
        </w:numPr>
      </w:pPr>
      <w:r>
        <w:t>Remote stop</w:t>
      </w:r>
    </w:p>
    <w:p w14:paraId="0F9DD65E" w14:textId="6A642A9D" w:rsidR="000D145D" w:rsidRDefault="000D145D" w:rsidP="00C573A5"/>
    <w:p w14:paraId="1FC3B742" w14:textId="494AE3A0" w:rsidR="000D145D" w:rsidRDefault="000D145D" w:rsidP="00C573A5">
      <w:r>
        <w:t>2.4.2 External RS232C connector:</w:t>
      </w:r>
    </w:p>
    <w:p w14:paraId="590B5E12" w14:textId="38890B51" w:rsidR="000D145D" w:rsidRDefault="000D145D" w:rsidP="00C573A5">
      <w:r>
        <w:t xml:space="preserve">An RS232C external communication port </w:t>
      </w:r>
      <w:r w:rsidR="00E54309">
        <w:t>must</w:t>
      </w:r>
      <w:r>
        <w:t xml:space="preserve"> be provided for management and shutdown software. Refer to optional equipment listed below.</w:t>
      </w:r>
    </w:p>
    <w:p w14:paraId="74095827" w14:textId="2587CB34" w:rsidR="000D145D" w:rsidRDefault="000D145D" w:rsidP="00C573A5"/>
    <w:p w14:paraId="49AA3933" w14:textId="7D8F8F5A" w:rsidR="000D145D" w:rsidRDefault="000D145D" w:rsidP="00C573A5">
      <w:r>
        <w:t>2.4.3 (</w:t>
      </w:r>
      <w:r w:rsidRPr="000D145D">
        <w:t>Optional) Integrated UPS Communications Protocols (Lookups)</w:t>
      </w:r>
    </w:p>
    <w:p w14:paraId="077B62B7" w14:textId="0F5C42EC" w:rsidR="000D145D" w:rsidRPr="000D145D" w:rsidRDefault="000D145D" w:rsidP="00C573A5">
      <w:r>
        <w:t xml:space="preserve">The UPS </w:t>
      </w:r>
      <w:r w:rsidR="00E54309">
        <w:t>must</w:t>
      </w:r>
      <w:r>
        <w:t xml:space="preserve"> have factory installed integral communications system capable of communicating real-time UPS data to a Building Management Systems (BMS) or other information/analytical systems. These communication protocols </w:t>
      </w:r>
      <w:r w:rsidR="00E54309">
        <w:t>must</w:t>
      </w:r>
      <w:r>
        <w:t xml:space="preserve"> be user selectable and comprised of MODBUS RTU (RS232/485/422); MODBUS TCP/IP (Ethernet); Simple Network Management Protocol (SNMP) Simple Mail Transfer Protocol (SMTP); and Web Browser.</w:t>
      </w:r>
    </w:p>
    <w:p w14:paraId="658B4741" w14:textId="113BA765" w:rsidR="000D145D" w:rsidRDefault="000D145D" w:rsidP="00C573A5"/>
    <w:p w14:paraId="31816B3F" w14:textId="5F8C1F27" w:rsidR="000D145D" w:rsidRDefault="000D145D" w:rsidP="00C573A5">
      <w:pPr>
        <w:rPr>
          <w:rFonts w:eastAsiaTheme="minorHAnsi"/>
        </w:rPr>
      </w:pPr>
      <w:r>
        <w:rPr>
          <w:rFonts w:eastAsiaTheme="minorHAnsi"/>
        </w:rPr>
        <w:t xml:space="preserve">2.5 </w:t>
      </w:r>
      <w:r w:rsidRPr="000D145D">
        <w:t>OPTIONAL EQUIPMENT</w:t>
      </w:r>
    </w:p>
    <w:p w14:paraId="38917BEC" w14:textId="77777777" w:rsidR="000D145D" w:rsidRPr="000D145D" w:rsidRDefault="000D145D" w:rsidP="00C573A5"/>
    <w:p w14:paraId="2F0DF937" w14:textId="654B382C" w:rsidR="000D145D" w:rsidRDefault="000D145D" w:rsidP="00C573A5">
      <w:r>
        <w:t xml:space="preserve">2.5.1 </w:t>
      </w:r>
      <w:r w:rsidRPr="000D145D">
        <w:t>Extended battery cabinets:</w:t>
      </w:r>
    </w:p>
    <w:p w14:paraId="11B6E5E3" w14:textId="0835288D" w:rsidR="000D145D" w:rsidRDefault="000D145D" w:rsidP="00C573A5">
      <w:r>
        <w:t xml:space="preserve">Extended battery runtimes </w:t>
      </w:r>
      <w:r w:rsidR="00E54309">
        <w:t>must</w:t>
      </w:r>
      <w:r>
        <w:t xml:space="preserve"> be made available in external matching cabinets for applications requiring reserve times beyond the battery provided inside or externally of the respective UPS cabinet.</w:t>
      </w:r>
    </w:p>
    <w:p w14:paraId="314D667A" w14:textId="016112F1" w:rsidR="000D145D" w:rsidRDefault="000D145D" w:rsidP="00C573A5"/>
    <w:p w14:paraId="04205902" w14:textId="7C8C32BC" w:rsidR="000D145D" w:rsidRDefault="000D145D" w:rsidP="00C573A5">
      <w:r>
        <w:t>2.5.2 M</w:t>
      </w:r>
      <w:r w:rsidRPr="000D145D">
        <w:t>onitoring/shutdown software:</w:t>
      </w:r>
    </w:p>
    <w:p w14:paraId="298340C6" w14:textId="05590341" w:rsidR="000D145D" w:rsidRDefault="000D145D" w:rsidP="00C573A5">
      <w:r>
        <w:t xml:space="preserve">The UPS </w:t>
      </w:r>
      <w:r w:rsidR="00E54309">
        <w:t>must</w:t>
      </w:r>
      <w:r>
        <w:t xml:space="preserve"> be compatible with the </w:t>
      </w:r>
      <w:r w:rsidR="00796A20">
        <w:t>other</w:t>
      </w:r>
      <w:r>
        <w:t xml:space="preserve"> monitoring software. </w:t>
      </w:r>
      <w:r w:rsidR="00796A20">
        <w:t>The software</w:t>
      </w:r>
      <w:r>
        <w:t xml:space="preserve"> is an advanced user-customizable power monitoring management and shutdown software providing UPS status information thus allowing to perform unattended system shutdown when critical conditions occur. </w:t>
      </w:r>
      <w:r w:rsidR="00796A20">
        <w:t>Software</w:t>
      </w:r>
      <w:r>
        <w:t xml:space="preserve"> is designed to run on network servers or workstations in any office environment.</w:t>
      </w:r>
    </w:p>
    <w:p w14:paraId="76B23059" w14:textId="2CF5C5DD" w:rsidR="00796A20" w:rsidRDefault="00796A20" w:rsidP="00C573A5"/>
    <w:p w14:paraId="6BB468C1" w14:textId="6D0F37EC" w:rsidR="00796A20" w:rsidRDefault="00796A20" w:rsidP="00C573A5">
      <w:r>
        <w:tab/>
        <w:t xml:space="preserve">Software features </w:t>
      </w:r>
      <w:r w:rsidR="00E54309">
        <w:t>must</w:t>
      </w:r>
      <w:r>
        <w:t xml:space="preserve"> include:</w:t>
      </w:r>
    </w:p>
    <w:p w14:paraId="02C52EE8" w14:textId="7273C543" w:rsidR="00796A20" w:rsidRPr="00796A20" w:rsidRDefault="00796A20" w:rsidP="00C573A5">
      <w:pPr>
        <w:pStyle w:val="ListParagraph"/>
        <w:numPr>
          <w:ilvl w:val="0"/>
          <w:numId w:val="12"/>
        </w:numPr>
      </w:pPr>
      <w:r>
        <w:t>Monitoring of all intelligent UPS’s.</w:t>
      </w:r>
    </w:p>
    <w:p w14:paraId="5E639C5D" w14:textId="49AC3405" w:rsidR="00796A20" w:rsidRPr="00796A20" w:rsidRDefault="00796A20" w:rsidP="00C573A5">
      <w:pPr>
        <w:pStyle w:val="ListParagraph"/>
        <w:numPr>
          <w:ilvl w:val="0"/>
          <w:numId w:val="12"/>
        </w:numPr>
      </w:pPr>
      <w:r>
        <w:t>On-screen power history graphing</w:t>
      </w:r>
    </w:p>
    <w:p w14:paraId="6E548CDD" w14:textId="3265C6F0" w:rsidR="00796A20" w:rsidRPr="00796A20" w:rsidRDefault="00796A20" w:rsidP="00C573A5">
      <w:pPr>
        <w:pStyle w:val="ListParagraph"/>
        <w:numPr>
          <w:ilvl w:val="0"/>
          <w:numId w:val="12"/>
        </w:numPr>
      </w:pPr>
      <w:r>
        <w:t>Multilingual capabilities</w:t>
      </w:r>
    </w:p>
    <w:p w14:paraId="058DBC55" w14:textId="62700864" w:rsidR="00796A20" w:rsidRPr="00796A20" w:rsidRDefault="00796A20" w:rsidP="00C573A5">
      <w:pPr>
        <w:pStyle w:val="ListParagraph"/>
        <w:numPr>
          <w:ilvl w:val="0"/>
          <w:numId w:val="12"/>
        </w:numPr>
      </w:pPr>
      <w:r>
        <w:t>Customizable power event actions</w:t>
      </w:r>
    </w:p>
    <w:p w14:paraId="7EFED517" w14:textId="438A7F5A" w:rsidR="00796A20" w:rsidRPr="00796A20" w:rsidRDefault="00796A20" w:rsidP="00C573A5">
      <w:pPr>
        <w:pStyle w:val="ListParagraph"/>
        <w:numPr>
          <w:ilvl w:val="0"/>
          <w:numId w:val="12"/>
        </w:numPr>
      </w:pPr>
      <w:r>
        <w:t>Customizable flex events</w:t>
      </w:r>
    </w:p>
    <w:p w14:paraId="334483A7" w14:textId="2787DE9A" w:rsidR="00796A20" w:rsidRPr="00796A20" w:rsidRDefault="00796A20" w:rsidP="00C573A5">
      <w:pPr>
        <w:pStyle w:val="ListParagraph"/>
        <w:numPr>
          <w:ilvl w:val="0"/>
          <w:numId w:val="12"/>
        </w:numPr>
      </w:pPr>
      <w:r>
        <w:t>Easy, menu driven installation</w:t>
      </w:r>
    </w:p>
    <w:p w14:paraId="227374C4" w14:textId="18A5A100" w:rsidR="00796A20" w:rsidRPr="00796A20" w:rsidRDefault="00796A20" w:rsidP="00C573A5">
      <w:pPr>
        <w:pStyle w:val="ListParagraph"/>
        <w:numPr>
          <w:ilvl w:val="0"/>
          <w:numId w:val="12"/>
        </w:numPr>
      </w:pPr>
      <w:r>
        <w:t>Multiple server shutdown</w:t>
      </w:r>
    </w:p>
    <w:p w14:paraId="251E386C" w14:textId="0DAF4851" w:rsidR="00796A20" w:rsidRDefault="00796A20" w:rsidP="00C573A5"/>
    <w:p w14:paraId="03110676" w14:textId="713A8BD3" w:rsidR="00796A20" w:rsidRDefault="00796A20" w:rsidP="00C573A5">
      <w:r>
        <w:rPr>
          <w:rFonts w:eastAsiaTheme="minorHAnsi"/>
        </w:rPr>
        <w:t xml:space="preserve">2.6 </w:t>
      </w:r>
      <w:r w:rsidRPr="00796A20">
        <w:t>PHYSICAL CHARACTERISTICS</w:t>
      </w:r>
    </w:p>
    <w:p w14:paraId="6E131D54" w14:textId="6E590D22" w:rsidR="00796A20" w:rsidRDefault="00796A20" w:rsidP="00C573A5"/>
    <w:p w14:paraId="2B9C5280" w14:textId="611A50EA" w:rsidR="00796A20" w:rsidRPr="006A03F4" w:rsidRDefault="00796A20" w:rsidP="00C573A5">
      <w:pPr>
        <w:pStyle w:val="ListParagraph"/>
        <w:numPr>
          <w:ilvl w:val="0"/>
          <w:numId w:val="13"/>
        </w:numPr>
      </w:pPr>
      <w:r>
        <w:t xml:space="preserve"> </w:t>
      </w:r>
      <w:r w:rsidRPr="006A03F4">
        <w:t>Dimensions &amp; Weights:</w:t>
      </w:r>
    </w:p>
    <w:p w14:paraId="649B14DD" w14:textId="2C7C433E" w:rsidR="00796A20" w:rsidRDefault="00796A20" w:rsidP="00C573A5"/>
    <w:p w14:paraId="362C7D03" w14:textId="06823D96" w:rsidR="00796A20" w:rsidRDefault="00796A20" w:rsidP="00C573A5">
      <w:r>
        <w:t xml:space="preserve">         </w:t>
      </w:r>
      <w:r w:rsidRPr="00796A20">
        <w:t>Unit</w:t>
      </w:r>
      <w:r w:rsidRPr="00796A20">
        <w:tab/>
      </w:r>
      <w:r>
        <w:tab/>
      </w:r>
      <w:r w:rsidRPr="00796A20">
        <w:t>Dimensions</w:t>
      </w:r>
      <w:r>
        <w:tab/>
      </w:r>
      <w:r>
        <w:tab/>
      </w:r>
      <w:r w:rsidRPr="00796A20">
        <w:t>Packed Weight</w:t>
      </w:r>
      <w:r>
        <w:tab/>
      </w:r>
      <w:r>
        <w:tab/>
      </w:r>
      <w:r w:rsidR="006A03F4">
        <w:t xml:space="preserve">      </w:t>
      </w:r>
      <w:r w:rsidRPr="00796A20">
        <w:t>Net Weight</w:t>
      </w:r>
      <w:r>
        <w:tab/>
      </w:r>
    </w:p>
    <w:p w14:paraId="3B758A6D" w14:textId="77777777" w:rsidR="00796A20" w:rsidRDefault="00796A20" w:rsidP="00C573A5"/>
    <w:p w14:paraId="1084B048" w14:textId="77777777" w:rsidR="006A03F4" w:rsidRDefault="00796A20" w:rsidP="00C573A5">
      <w:pPr>
        <w:rPr>
          <w:rFonts w:eastAsiaTheme="minorHAnsi"/>
        </w:rPr>
      </w:pPr>
      <w:r>
        <w:rPr>
          <w:rFonts w:eastAsiaTheme="minorHAnsi"/>
        </w:rPr>
        <w:t xml:space="preserve">         6</w:t>
      </w:r>
      <w:r w:rsidR="006A03F4">
        <w:rPr>
          <w:rFonts w:eastAsiaTheme="minorHAnsi"/>
        </w:rPr>
        <w:t>KVA</w:t>
      </w:r>
      <w:r w:rsidR="006A03F4">
        <w:rPr>
          <w:rFonts w:eastAsiaTheme="minorHAnsi"/>
        </w:rPr>
        <w:tab/>
        <w:t xml:space="preserve">   13.8” W x 29.9” D x 27.8” H</w:t>
      </w:r>
      <w:r w:rsidR="006A03F4">
        <w:rPr>
          <w:rFonts w:eastAsiaTheme="minorHAnsi"/>
        </w:rPr>
        <w:tab/>
        <w:t xml:space="preserve">       350lbs</w:t>
      </w:r>
      <w:r w:rsidR="006A03F4">
        <w:rPr>
          <w:rFonts w:eastAsiaTheme="minorHAnsi"/>
        </w:rPr>
        <w:tab/>
      </w:r>
      <w:r w:rsidR="006A03F4">
        <w:rPr>
          <w:rFonts w:eastAsiaTheme="minorHAnsi"/>
        </w:rPr>
        <w:tab/>
        <w:t xml:space="preserve">          298lbs</w:t>
      </w:r>
    </w:p>
    <w:p w14:paraId="0FC76C8F" w14:textId="77777777" w:rsidR="006A03F4" w:rsidRDefault="006A03F4" w:rsidP="00C573A5">
      <w:pPr>
        <w:rPr>
          <w:rFonts w:eastAsiaTheme="minorHAnsi"/>
        </w:rPr>
      </w:pPr>
    </w:p>
    <w:p w14:paraId="6959C7A9" w14:textId="64FE6E23" w:rsidR="00796A20" w:rsidRDefault="006A03F4" w:rsidP="00C573A5">
      <w:pPr>
        <w:rPr>
          <w:rFonts w:eastAsiaTheme="minorHAnsi"/>
        </w:rPr>
      </w:pPr>
      <w:r>
        <w:rPr>
          <w:rFonts w:eastAsiaTheme="minorHAnsi"/>
        </w:rPr>
        <w:t xml:space="preserve">         8KVA</w:t>
      </w:r>
      <w:r>
        <w:rPr>
          <w:rFonts w:eastAsiaTheme="minorHAnsi"/>
        </w:rPr>
        <w:tab/>
        <w:t xml:space="preserve">   13.8” W x 29.9” D x 40.6” H</w:t>
      </w:r>
      <w:r>
        <w:rPr>
          <w:rFonts w:eastAsiaTheme="minorHAnsi"/>
        </w:rPr>
        <w:tab/>
        <w:t xml:space="preserve">       550lbs</w:t>
      </w:r>
      <w:r>
        <w:rPr>
          <w:rFonts w:eastAsiaTheme="minorHAnsi"/>
        </w:rPr>
        <w:tab/>
      </w:r>
      <w:r>
        <w:rPr>
          <w:rFonts w:eastAsiaTheme="minorHAnsi"/>
        </w:rPr>
        <w:tab/>
        <w:t xml:space="preserve">          496lbs</w:t>
      </w:r>
    </w:p>
    <w:p w14:paraId="0FD42EED" w14:textId="5A18F763" w:rsidR="006A03F4" w:rsidRDefault="006A03F4" w:rsidP="00C573A5">
      <w:pPr>
        <w:rPr>
          <w:rFonts w:eastAsiaTheme="minorHAnsi"/>
        </w:rPr>
      </w:pPr>
    </w:p>
    <w:p w14:paraId="0AD78123" w14:textId="78CA4780" w:rsidR="006A03F4" w:rsidRDefault="006A03F4" w:rsidP="00C573A5">
      <w:pPr>
        <w:rPr>
          <w:rFonts w:eastAsiaTheme="minorHAnsi"/>
        </w:rPr>
      </w:pPr>
      <w:r>
        <w:rPr>
          <w:rFonts w:eastAsiaTheme="minorHAnsi"/>
        </w:rPr>
        <w:t xml:space="preserve">        10KVA</w:t>
      </w:r>
      <w:r>
        <w:rPr>
          <w:rFonts w:eastAsiaTheme="minorHAnsi"/>
        </w:rPr>
        <w:tab/>
        <w:t xml:space="preserve">   13.8” W x 29.9” D x 40.6” H</w:t>
      </w:r>
      <w:r>
        <w:rPr>
          <w:rFonts w:eastAsiaTheme="minorHAnsi"/>
        </w:rPr>
        <w:tab/>
        <w:t xml:space="preserve">       550lbs</w:t>
      </w:r>
      <w:r>
        <w:rPr>
          <w:rFonts w:eastAsiaTheme="minorHAnsi"/>
        </w:rPr>
        <w:tab/>
      </w:r>
      <w:r>
        <w:rPr>
          <w:rFonts w:eastAsiaTheme="minorHAnsi"/>
        </w:rPr>
        <w:tab/>
        <w:t xml:space="preserve">          496lbs</w:t>
      </w:r>
    </w:p>
    <w:p w14:paraId="0325F330" w14:textId="61EF2B50" w:rsidR="006A03F4" w:rsidRDefault="006A03F4" w:rsidP="00C573A5">
      <w:pPr>
        <w:rPr>
          <w:rFonts w:eastAsiaTheme="minorHAnsi"/>
        </w:rPr>
      </w:pPr>
    </w:p>
    <w:p w14:paraId="2F5D82B8" w14:textId="2D4E0240" w:rsidR="006A03F4" w:rsidRDefault="006A03F4" w:rsidP="00C573A5">
      <w:pPr>
        <w:rPr>
          <w:rFonts w:eastAsiaTheme="minorHAnsi"/>
        </w:rPr>
      </w:pPr>
      <w:r>
        <w:rPr>
          <w:rFonts w:eastAsiaTheme="minorHAnsi"/>
        </w:rPr>
        <w:t xml:space="preserve">        12KVA</w:t>
      </w:r>
      <w:r>
        <w:rPr>
          <w:rFonts w:eastAsiaTheme="minorHAnsi"/>
        </w:rPr>
        <w:tab/>
        <w:t xml:space="preserve">   13.8” W x 29.9” D x 40.6” H</w:t>
      </w:r>
      <w:r>
        <w:rPr>
          <w:rFonts w:eastAsiaTheme="minorHAnsi"/>
        </w:rPr>
        <w:tab/>
        <w:t xml:space="preserve">       550lbs</w:t>
      </w:r>
      <w:r>
        <w:rPr>
          <w:rFonts w:eastAsiaTheme="minorHAnsi"/>
        </w:rPr>
        <w:tab/>
      </w:r>
      <w:r>
        <w:rPr>
          <w:rFonts w:eastAsiaTheme="minorHAnsi"/>
        </w:rPr>
        <w:tab/>
        <w:t xml:space="preserve">          496lbs</w:t>
      </w:r>
    </w:p>
    <w:p w14:paraId="24B909BF" w14:textId="69B7BC93" w:rsidR="006A03F4" w:rsidRDefault="006A03F4" w:rsidP="00C573A5">
      <w:pPr>
        <w:rPr>
          <w:rFonts w:eastAsiaTheme="minorHAnsi"/>
        </w:rPr>
      </w:pPr>
    </w:p>
    <w:p w14:paraId="1F4D6FEF" w14:textId="0E600979" w:rsidR="006A03F4" w:rsidRPr="006A03F4" w:rsidRDefault="006A03F4" w:rsidP="00C573A5">
      <w:pPr>
        <w:pStyle w:val="ListParagraph"/>
        <w:numPr>
          <w:ilvl w:val="0"/>
          <w:numId w:val="13"/>
        </w:numPr>
      </w:pPr>
      <w:r w:rsidRPr="006A03F4">
        <w:t xml:space="preserve">Casters with locking points and leveling feet </w:t>
      </w:r>
      <w:r w:rsidR="00E54309">
        <w:t>must</w:t>
      </w:r>
      <w:r w:rsidRPr="006A03F4">
        <w:t xml:space="preserve"> be included as a standard feature.</w:t>
      </w:r>
    </w:p>
    <w:p w14:paraId="50282866" w14:textId="77777777" w:rsidR="006A03F4" w:rsidRDefault="006A03F4" w:rsidP="00C573A5">
      <w:pPr>
        <w:pStyle w:val="ListParagraph"/>
      </w:pPr>
    </w:p>
    <w:p w14:paraId="3B779149" w14:textId="249917FA" w:rsidR="006A03F4" w:rsidRPr="006A03F4" w:rsidRDefault="006A03F4" w:rsidP="00C573A5">
      <w:pPr>
        <w:pStyle w:val="ListParagraph"/>
        <w:numPr>
          <w:ilvl w:val="0"/>
          <w:numId w:val="13"/>
        </w:numPr>
      </w:pPr>
      <w:r w:rsidRPr="006A03F4">
        <w:t>Minimum required clearance: 23.5” back, 23.5” top, and 39.2” front for ventilation and maintenance.</w:t>
      </w:r>
    </w:p>
    <w:p w14:paraId="48CA4B96" w14:textId="77777777" w:rsidR="006A03F4" w:rsidRPr="00796A20" w:rsidRDefault="006A03F4" w:rsidP="00C573A5">
      <w:pPr>
        <w:rPr>
          <w:rFonts w:eastAsiaTheme="minorHAnsi"/>
        </w:rPr>
      </w:pPr>
    </w:p>
    <w:p w14:paraId="19DD0B43" w14:textId="77777777" w:rsidR="000D145D" w:rsidRPr="003653D8" w:rsidRDefault="000D145D" w:rsidP="00C573A5"/>
    <w:p w14:paraId="1062EF45" w14:textId="77777777" w:rsidR="006A03F4" w:rsidRDefault="006A03F4" w:rsidP="00C573A5">
      <w:pPr>
        <w:rPr>
          <w:rFonts w:eastAsiaTheme="minorHAnsi"/>
        </w:rPr>
      </w:pPr>
    </w:p>
    <w:p w14:paraId="7DEB4E26" w14:textId="77777777" w:rsidR="00763826" w:rsidRPr="00763826" w:rsidRDefault="00763826" w:rsidP="00763826">
      <w:pPr>
        <w:widowControl w:val="0"/>
        <w:tabs>
          <w:tab w:val="left" w:pos="1060"/>
        </w:tabs>
        <w:jc w:val="left"/>
        <w:rPr>
          <w:rFonts w:eastAsiaTheme="minorHAnsi" w:cs="Times New Roman"/>
          <w:bCs w:val="0"/>
          <w:color w:val="000000" w:themeColor="text1"/>
        </w:rPr>
      </w:pPr>
      <w:r w:rsidRPr="00763826">
        <w:rPr>
          <w:rFonts w:eastAsiaTheme="minorHAnsi" w:cs="Times New Roman"/>
          <w:bCs w:val="0"/>
          <w:color w:val="000000" w:themeColor="text1"/>
        </w:rPr>
        <w:t xml:space="preserve">.1 SUBMITTALS </w:t>
      </w:r>
    </w:p>
    <w:p w14:paraId="4721F0DB" w14:textId="77777777" w:rsidR="00763826" w:rsidRPr="00763826" w:rsidRDefault="00763826" w:rsidP="00763826">
      <w:pPr>
        <w:widowControl w:val="0"/>
        <w:tabs>
          <w:tab w:val="left" w:pos="1060"/>
        </w:tabs>
        <w:jc w:val="left"/>
        <w:rPr>
          <w:rFonts w:eastAsia="Courier New" w:cs="Times New Roman"/>
          <w:b w:val="0"/>
          <w:bCs w:val="0"/>
          <w:color w:val="000000" w:themeColor="text1"/>
        </w:rPr>
      </w:pPr>
    </w:p>
    <w:p w14:paraId="7C21CE82" w14:textId="77777777" w:rsidR="00763826" w:rsidRPr="00763826" w:rsidRDefault="00763826" w:rsidP="00763826">
      <w:pPr>
        <w:widowControl w:val="0"/>
        <w:jc w:val="left"/>
        <w:rPr>
          <w:rFonts w:eastAsiaTheme="minorHAnsi" w:cstheme="minorBidi"/>
          <w:bCs w:val="0"/>
          <w:color w:val="000000" w:themeColor="text1"/>
        </w:rPr>
      </w:pPr>
      <w:r w:rsidRPr="00763826">
        <w:rPr>
          <w:rFonts w:eastAsiaTheme="minorHAnsi" w:cstheme="minorBidi"/>
          <w:bCs w:val="0"/>
          <w:color w:val="000000" w:themeColor="text1"/>
        </w:rPr>
        <w:t>3.1.1 Submittals required for government review</w:t>
      </w:r>
    </w:p>
    <w:p w14:paraId="37FC3FF9" w14:textId="77777777" w:rsidR="00763826" w:rsidRPr="00763826" w:rsidRDefault="00763826" w:rsidP="00763826">
      <w:pPr>
        <w:tabs>
          <w:tab w:val="left" w:pos="432"/>
        </w:tabs>
        <w:suppressAutoHyphens/>
        <w:spacing w:before="120"/>
        <w:ind w:left="900" w:hanging="180"/>
        <w:jc w:val="left"/>
        <w:outlineLvl w:val="2"/>
        <w:rPr>
          <w:rFonts w:cs="Times New Roman"/>
          <w:b w:val="0"/>
          <w:bCs w:val="0"/>
          <w:color w:val="000000" w:themeColor="text1"/>
        </w:rPr>
      </w:pPr>
      <w:r w:rsidRPr="00763826">
        <w:rPr>
          <w:rFonts w:cs="Times New Roman"/>
          <w:bCs w:val="0"/>
          <w:color w:val="000000" w:themeColor="text1"/>
        </w:rPr>
        <w:t>A.</w:t>
      </w:r>
      <w:r w:rsidRPr="00763826">
        <w:rPr>
          <w:rFonts w:cs="Times New Roman"/>
          <w:b w:val="0"/>
          <w:bCs w:val="0"/>
          <w:color w:val="000000" w:themeColor="text1"/>
        </w:rPr>
        <w:t xml:space="preserve"> Submittal requirements are outlined in [Division 01] [PWS SOW] [___]</w:t>
      </w:r>
    </w:p>
    <w:p w14:paraId="632EF8EA" w14:textId="77777777" w:rsidR="00763826" w:rsidRPr="00763826" w:rsidRDefault="00763826" w:rsidP="00763826">
      <w:pPr>
        <w:widowControl w:val="0"/>
        <w:ind w:firstLine="720"/>
        <w:jc w:val="left"/>
        <w:rPr>
          <w:rFonts w:eastAsiaTheme="minorHAnsi" w:cstheme="minorBidi"/>
          <w:b w:val="0"/>
          <w:bCs w:val="0"/>
          <w:color w:val="000000" w:themeColor="text1"/>
          <w:szCs w:val="22"/>
        </w:rPr>
      </w:pPr>
      <w:r w:rsidRPr="00763826">
        <w:rPr>
          <w:rFonts w:eastAsiaTheme="minorHAnsi" w:cstheme="minorBidi"/>
          <w:bCs w:val="0"/>
          <w:color w:val="000000" w:themeColor="text1"/>
          <w:szCs w:val="22"/>
        </w:rPr>
        <w:t>B.</w:t>
      </w:r>
      <w:r w:rsidRPr="00763826">
        <w:rPr>
          <w:rFonts w:eastAsiaTheme="minorHAnsi" w:cstheme="minorBidi"/>
          <w:b w:val="0"/>
          <w:bCs w:val="0"/>
          <w:color w:val="000000" w:themeColor="text1"/>
          <w:szCs w:val="22"/>
        </w:rPr>
        <w:t xml:space="preserve"> [Product Information must include manufacturer’s installation instructions, sizing (including required clearance for </w:t>
      </w:r>
      <w:r w:rsidRPr="00763826">
        <w:rPr>
          <w:rFonts w:eastAsiaTheme="minorHAnsi" w:cstheme="minorBidi"/>
          <w:b w:val="0"/>
          <w:bCs w:val="0"/>
          <w:color w:val="000000" w:themeColor="text1"/>
          <w:szCs w:val="22"/>
        </w:rPr>
        <w:tab/>
      </w:r>
      <w:r w:rsidRPr="00763826">
        <w:rPr>
          <w:rFonts w:eastAsiaTheme="minorHAnsi" w:cstheme="minorBidi"/>
          <w:b w:val="0"/>
          <w:bCs w:val="0"/>
          <w:color w:val="000000" w:themeColor="text1"/>
          <w:szCs w:val="22"/>
        </w:rPr>
        <w:tab/>
        <w:t xml:space="preserve">    access and maintenance), utility requirements, isometric drawings, tagged floorplans showing placement for </w:t>
      </w:r>
      <w:r w:rsidRPr="00763826">
        <w:rPr>
          <w:rFonts w:eastAsiaTheme="minorHAnsi" w:cstheme="minorBidi"/>
          <w:b w:val="0"/>
          <w:bCs w:val="0"/>
          <w:color w:val="000000" w:themeColor="text1"/>
          <w:szCs w:val="22"/>
        </w:rPr>
        <w:tab/>
        <w:t xml:space="preserve">    </w:t>
      </w:r>
      <w:r w:rsidRPr="00763826">
        <w:rPr>
          <w:rFonts w:eastAsiaTheme="minorHAnsi" w:cstheme="minorBidi"/>
          <w:b w:val="0"/>
          <w:bCs w:val="0"/>
          <w:color w:val="000000" w:themeColor="text1"/>
          <w:szCs w:val="22"/>
        </w:rPr>
        <w:tab/>
        <w:t xml:space="preserve">    count accountability and accessories/options/consumables lists.]</w:t>
      </w:r>
    </w:p>
    <w:p w14:paraId="1C101176"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bookmarkStart w:id="4" w:name="_Hlk47439813"/>
      <w:r w:rsidRPr="00763826">
        <w:rPr>
          <w:rFonts w:eastAsiaTheme="minorHAnsi" w:cstheme="minorBidi"/>
          <w:bCs w:val="0"/>
          <w:color w:val="000000" w:themeColor="text1"/>
          <w:szCs w:val="22"/>
        </w:rPr>
        <w:t>C.</w:t>
      </w:r>
      <w:r w:rsidRPr="00763826">
        <w:rPr>
          <w:rFonts w:eastAsiaTheme="minorHAnsi" w:cstheme="minorBidi"/>
          <w:b w:val="0"/>
          <w:bCs w:val="0"/>
          <w:color w:val="000000" w:themeColor="text1"/>
          <w:szCs w:val="22"/>
        </w:rPr>
        <w:t xml:space="preserve"> All submittals require Government approval prior to procurement. Submit all listed items herein, with information </w:t>
      </w:r>
      <w:proofErr w:type="gramStart"/>
      <w:r w:rsidRPr="00763826">
        <w:rPr>
          <w:rFonts w:eastAsiaTheme="minorHAnsi" w:cstheme="minorBidi"/>
          <w:b w:val="0"/>
          <w:bCs w:val="0"/>
          <w:color w:val="000000" w:themeColor="text1"/>
          <w:szCs w:val="22"/>
        </w:rPr>
        <w:t>sufficient</w:t>
      </w:r>
      <w:proofErr w:type="gramEnd"/>
      <w:r w:rsidRPr="00763826">
        <w:rPr>
          <w:rFonts w:eastAsiaTheme="minorHAnsi" w:cstheme="minorBidi"/>
          <w:b w:val="0"/>
          <w:bCs w:val="0"/>
          <w:color w:val="000000" w:themeColor="text1"/>
          <w:szCs w:val="22"/>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4"/>
    <w:p w14:paraId="2F7A9749" w14:textId="77777777" w:rsidR="00763826" w:rsidRPr="00763826" w:rsidRDefault="00763826" w:rsidP="00763826">
      <w:pPr>
        <w:widowControl w:val="0"/>
        <w:ind w:left="900" w:hanging="180"/>
        <w:jc w:val="left"/>
        <w:rPr>
          <w:rFonts w:eastAsiaTheme="minorHAnsi" w:cstheme="minorBidi"/>
          <w:b w:val="0"/>
          <w:color w:val="000000" w:themeColor="text1"/>
          <w:szCs w:val="22"/>
        </w:rPr>
      </w:pPr>
      <w:r w:rsidRPr="00763826">
        <w:rPr>
          <w:rFonts w:eastAsiaTheme="minorHAnsi" w:cstheme="minorBidi"/>
          <w:bCs w:val="0"/>
          <w:color w:val="000000" w:themeColor="text1"/>
          <w:szCs w:val="22"/>
        </w:rPr>
        <w:t xml:space="preserve">D. </w:t>
      </w:r>
      <w:r w:rsidRPr="00763826">
        <w:rPr>
          <w:rFonts w:eastAsiaTheme="minorHAnsi" w:cstheme="minorBidi"/>
          <w:b w:val="0"/>
          <w:color w:val="000000" w:themeColor="text1"/>
          <w:szCs w:val="22"/>
        </w:rPr>
        <w:t xml:space="preserve">Samples:  </w:t>
      </w:r>
      <w:r w:rsidRPr="00763826">
        <w:rPr>
          <w:rFonts w:eastAsiaTheme="minorHAnsi" w:cstheme="minorBidi"/>
          <w:b w:val="0"/>
          <w:bCs w:val="0"/>
          <w:szCs w:val="22"/>
        </w:rPr>
        <w:t>Furnish material samples and full range of color selection options for all items that offer material and color selections</w:t>
      </w:r>
      <w:r w:rsidRPr="00763826">
        <w:rPr>
          <w:rFonts w:eastAsiaTheme="minorHAnsi" w:cstheme="minorBidi"/>
          <w:b w:val="0"/>
          <w:color w:val="000000" w:themeColor="text1"/>
          <w:szCs w:val="22"/>
        </w:rPr>
        <w:t>.</w:t>
      </w:r>
    </w:p>
    <w:p w14:paraId="0D0AA6EF"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bCs w:val="0"/>
          <w:color w:val="000000" w:themeColor="text1"/>
          <w:szCs w:val="22"/>
        </w:rPr>
        <w:t>E.</w:t>
      </w:r>
      <w:r w:rsidRPr="00763826">
        <w:rPr>
          <w:rFonts w:eastAsiaTheme="minorHAnsi" w:cstheme="minorBidi"/>
          <w:b w:val="0"/>
          <w:bCs w:val="0"/>
          <w:color w:val="000000" w:themeColor="text1"/>
          <w:szCs w:val="22"/>
        </w:rPr>
        <w:t xml:space="preserve"> Submit and highlight all applicable options for Government review for all items which optional accessories are provided.</w:t>
      </w:r>
    </w:p>
    <w:p w14:paraId="6CB2E960"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 xml:space="preserve">F. </w:t>
      </w:r>
      <w:r w:rsidRPr="00763826">
        <w:rPr>
          <w:rFonts w:eastAsiaTheme="minorHAnsi" w:cstheme="minorBidi"/>
          <w:b w:val="0"/>
          <w:bCs w:val="0"/>
          <w:color w:val="000000" w:themeColor="text1"/>
          <w:szCs w:val="22"/>
        </w:rPr>
        <w:t>[Joint Interoperability Test Command (JTIC) Approval Documentation.]</w:t>
      </w:r>
    </w:p>
    <w:p w14:paraId="26AFFDD0"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p>
    <w:p w14:paraId="48A8EACE" w14:textId="77777777" w:rsidR="00763826" w:rsidRPr="00763826" w:rsidRDefault="00763826" w:rsidP="00763826">
      <w:pPr>
        <w:widowControl w:val="0"/>
        <w:jc w:val="left"/>
        <w:rPr>
          <w:rFonts w:eastAsia="Courier New" w:cs="Times New Roman"/>
          <w:bCs w:val="0"/>
          <w:color w:val="000000" w:themeColor="text1"/>
        </w:rPr>
      </w:pPr>
      <w:r w:rsidRPr="00763826">
        <w:rPr>
          <w:rFonts w:eastAsia="Courier New" w:cs="Times New Roman"/>
          <w:bCs w:val="0"/>
          <w:color w:val="000000" w:themeColor="text1"/>
        </w:rPr>
        <w:t>3.2 QUALITY ASSURANCE</w:t>
      </w:r>
    </w:p>
    <w:p w14:paraId="1344BD4D" w14:textId="77777777" w:rsidR="00763826" w:rsidRPr="00763826" w:rsidRDefault="00763826" w:rsidP="00763826">
      <w:pPr>
        <w:widowControl w:val="0"/>
        <w:ind w:left="180" w:hanging="180"/>
        <w:jc w:val="left"/>
        <w:rPr>
          <w:rFonts w:eastAsiaTheme="minorHAnsi" w:cstheme="minorBidi"/>
          <w:bCs w:val="0"/>
          <w:color w:val="000000" w:themeColor="text1"/>
          <w:szCs w:val="22"/>
        </w:rPr>
      </w:pPr>
    </w:p>
    <w:p w14:paraId="4F1EEBFE" w14:textId="77777777" w:rsidR="00763826" w:rsidRPr="00763826" w:rsidRDefault="00763826" w:rsidP="00763826">
      <w:pPr>
        <w:widowControl w:val="0"/>
        <w:ind w:left="180" w:hanging="18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 xml:space="preserve">3.2.1 </w:t>
      </w:r>
      <w:r w:rsidRPr="00763826">
        <w:rPr>
          <w:rFonts w:eastAsiaTheme="minorHAnsi" w:cs="Times New Roman"/>
          <w:bCs w:val="0"/>
          <w:color w:val="000000" w:themeColor="text1"/>
        </w:rPr>
        <w:t>Materials and Equipment</w:t>
      </w:r>
    </w:p>
    <w:p w14:paraId="705051E0" w14:textId="77777777" w:rsidR="00763826" w:rsidRPr="00763826" w:rsidRDefault="00763826" w:rsidP="00763826">
      <w:pPr>
        <w:widowControl w:val="0"/>
        <w:ind w:left="900" w:hanging="180"/>
        <w:jc w:val="left"/>
        <w:rPr>
          <w:rFonts w:eastAsiaTheme="minorHAnsi" w:cs="Times New Roman"/>
          <w:b w:val="0"/>
          <w:bCs w:val="0"/>
          <w:color w:val="000000" w:themeColor="text1"/>
          <w:szCs w:val="22"/>
        </w:rPr>
      </w:pPr>
      <w:r w:rsidRPr="00763826">
        <w:rPr>
          <w:rFonts w:eastAsiaTheme="minorHAnsi" w:cstheme="minorBidi"/>
          <w:bCs w:val="0"/>
          <w:color w:val="000000" w:themeColor="text1"/>
          <w:szCs w:val="22"/>
        </w:rPr>
        <w:t>A.</w:t>
      </w:r>
      <w:r w:rsidRPr="00763826">
        <w:rPr>
          <w:rFonts w:eastAsiaTheme="minorHAnsi" w:cstheme="minorBidi"/>
          <w:b w:val="0"/>
          <w:bCs w:val="0"/>
          <w:color w:val="000000" w:themeColor="text1"/>
          <w:szCs w:val="22"/>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763826">
        <w:rPr>
          <w:rFonts w:eastAsiaTheme="minorHAnsi" w:cstheme="minorBidi"/>
          <w:b w:val="0"/>
          <w:bCs w:val="0"/>
          <w:szCs w:val="22"/>
        </w:rPr>
        <w:t>Products must be supportable for at least three years after government acceptance.</w:t>
      </w:r>
    </w:p>
    <w:p w14:paraId="54620013" w14:textId="77777777" w:rsidR="00763826" w:rsidRPr="00763826" w:rsidRDefault="00763826" w:rsidP="00763826">
      <w:pPr>
        <w:widowControl w:val="0"/>
        <w:ind w:left="900" w:hanging="180"/>
        <w:jc w:val="left"/>
        <w:rPr>
          <w:rFonts w:eastAsiaTheme="minorHAnsi" w:cs="Times New Roman"/>
          <w:b w:val="0"/>
          <w:bCs w:val="0"/>
          <w:color w:val="000000" w:themeColor="text1"/>
          <w:szCs w:val="22"/>
        </w:rPr>
      </w:pPr>
    </w:p>
    <w:p w14:paraId="4EA9C2ED" w14:textId="77777777" w:rsidR="00763826" w:rsidRPr="00763826" w:rsidRDefault="00763826" w:rsidP="00763826">
      <w:pPr>
        <w:jc w:val="left"/>
        <w:rPr>
          <w:rFonts w:eastAsiaTheme="minorHAnsi" w:cs="Times New Roman"/>
          <w:bCs w:val="0"/>
          <w:color w:val="000000" w:themeColor="text1"/>
        </w:rPr>
      </w:pPr>
      <w:r w:rsidRPr="00763826">
        <w:rPr>
          <w:rFonts w:eastAsiaTheme="minorHAnsi" w:cs="Times New Roman"/>
          <w:bCs w:val="0"/>
          <w:color w:val="000000" w:themeColor="text1"/>
        </w:rPr>
        <w:t>3.2.2 Alternative Service Record</w:t>
      </w:r>
    </w:p>
    <w:p w14:paraId="61A7D8C2"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A.</w:t>
      </w:r>
      <w:r w:rsidRPr="00763826">
        <w:rPr>
          <w:rFonts w:eastAsia="Courier New" w:cs="Times New Roman"/>
          <w:b w:val="0"/>
          <w:bCs w:val="0"/>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7F33826F" w14:textId="77777777" w:rsidR="00763826" w:rsidRPr="00763826" w:rsidRDefault="00763826" w:rsidP="00763826">
      <w:pPr>
        <w:widowControl w:val="0"/>
        <w:jc w:val="left"/>
        <w:rPr>
          <w:rFonts w:eastAsiaTheme="minorHAnsi" w:cstheme="minorBidi"/>
          <w:bCs w:val="0"/>
          <w:color w:val="000000" w:themeColor="text1"/>
          <w:szCs w:val="22"/>
        </w:rPr>
      </w:pPr>
    </w:p>
    <w:p w14:paraId="761FD51B" w14:textId="77777777" w:rsidR="00763826" w:rsidRPr="00763826" w:rsidRDefault="00763826" w:rsidP="00763826">
      <w:pPr>
        <w:jc w:val="left"/>
        <w:rPr>
          <w:rFonts w:eastAsiaTheme="minorHAnsi" w:cs="Times New Roman"/>
          <w:bCs w:val="0"/>
          <w:color w:val="000000" w:themeColor="text1"/>
        </w:rPr>
      </w:pPr>
      <w:r w:rsidRPr="00763826">
        <w:rPr>
          <w:rFonts w:eastAsiaTheme="minorHAnsi" w:cs="Times New Roman"/>
          <w:bCs w:val="0"/>
          <w:color w:val="000000" w:themeColor="text1"/>
        </w:rPr>
        <w:t>3.2.3 Service Support</w:t>
      </w:r>
    </w:p>
    <w:p w14:paraId="3E3F6585"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A.</w:t>
      </w:r>
      <w:r w:rsidRPr="00763826">
        <w:rPr>
          <w:rFonts w:eastAsia="Courier New" w:cs="Times New Roman"/>
          <w:b w:val="0"/>
          <w:bCs w:val="0"/>
          <w:color w:val="000000" w:themeColor="text1"/>
        </w:rPr>
        <w:t xml:space="preserve"> Equipment items must be supported by service organizations located near the equipment installation, able to service the equipment on a regular basis and respond to emergency calls throughout the warranty period.</w:t>
      </w:r>
    </w:p>
    <w:p w14:paraId="21266AC5" w14:textId="77777777" w:rsidR="00763826" w:rsidRPr="00763826" w:rsidRDefault="00763826" w:rsidP="00763826">
      <w:pPr>
        <w:widowControl w:val="0"/>
        <w:jc w:val="left"/>
        <w:rPr>
          <w:rFonts w:eastAsiaTheme="minorHAnsi" w:cstheme="minorBidi"/>
          <w:bCs w:val="0"/>
          <w:color w:val="000000" w:themeColor="text1"/>
          <w:szCs w:val="22"/>
        </w:rPr>
      </w:pPr>
    </w:p>
    <w:p w14:paraId="59DADE08" w14:textId="77777777" w:rsidR="00763826" w:rsidRPr="00763826" w:rsidRDefault="00763826" w:rsidP="00763826">
      <w:pPr>
        <w:jc w:val="left"/>
        <w:rPr>
          <w:rFonts w:eastAsiaTheme="minorHAnsi" w:cs="Times New Roman"/>
          <w:bCs w:val="0"/>
          <w:color w:val="000000" w:themeColor="text1"/>
        </w:rPr>
      </w:pPr>
      <w:bookmarkStart w:id="5" w:name="_Hlk47349785"/>
      <w:r w:rsidRPr="00763826">
        <w:rPr>
          <w:rFonts w:eastAsiaTheme="minorHAnsi" w:cs="Times New Roman"/>
          <w:bCs w:val="0"/>
          <w:color w:val="000000" w:themeColor="text1"/>
        </w:rPr>
        <w:t>3.2.4 Manufacturer's Nameplate</w:t>
      </w:r>
    </w:p>
    <w:p w14:paraId="3C84CA46"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A.</w:t>
      </w:r>
      <w:r w:rsidRPr="00763826">
        <w:rPr>
          <w:rFonts w:eastAsia="Courier New" w:cs="Times New Roman"/>
          <w:b w:val="0"/>
          <w:bCs w:val="0"/>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4D50B273" w14:textId="77777777" w:rsidR="00763826" w:rsidRPr="00763826" w:rsidRDefault="00763826" w:rsidP="00763826">
      <w:pPr>
        <w:widowControl w:val="0"/>
        <w:ind w:left="900" w:hanging="180"/>
        <w:jc w:val="left"/>
        <w:rPr>
          <w:rFonts w:eastAsia="Courier New" w:cs="Times New Roman"/>
          <w:b w:val="0"/>
          <w:bCs w:val="0"/>
          <w:color w:val="000000" w:themeColor="text1"/>
        </w:rPr>
      </w:pPr>
    </w:p>
    <w:p w14:paraId="2BDAC982"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1. Manufacturer’s name and address</w:t>
      </w:r>
    </w:p>
    <w:p w14:paraId="03715101"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2. Model and Serial Number</w:t>
      </w:r>
    </w:p>
    <w:p w14:paraId="2D3D3F7F"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3. Item’s utility ranges and/or capacities</w:t>
      </w:r>
    </w:p>
    <w:p w14:paraId="21B9C474" w14:textId="77777777" w:rsidR="00763826" w:rsidRPr="00763826" w:rsidRDefault="00763826" w:rsidP="00763826">
      <w:pPr>
        <w:widowControl w:val="0"/>
        <w:ind w:left="1080"/>
        <w:jc w:val="left"/>
        <w:rPr>
          <w:rFonts w:eastAsiaTheme="minorHAnsi" w:cs="Times New Roman"/>
          <w:b w:val="0"/>
          <w:bCs w:val="0"/>
          <w:color w:val="000000" w:themeColor="text1"/>
          <w:szCs w:val="22"/>
        </w:rPr>
      </w:pPr>
      <w:bookmarkStart w:id="6" w:name="_Hlk47430371"/>
      <w:bookmarkEnd w:id="5"/>
      <w:r w:rsidRPr="00763826">
        <w:rPr>
          <w:rFonts w:eastAsiaTheme="minorHAnsi" w:cs="Times New Roman"/>
          <w:b w:val="0"/>
          <w:bCs w:val="0"/>
          <w:color w:val="000000" w:themeColor="text1"/>
          <w:szCs w:val="22"/>
        </w:rPr>
        <w:t xml:space="preserve">4. </w:t>
      </w:r>
      <w:r w:rsidRPr="00763826">
        <w:rPr>
          <w:rFonts w:eastAsiaTheme="minorHAnsi" w:cstheme="minorBidi"/>
          <w:b w:val="0"/>
          <w:bCs w:val="0"/>
          <w:szCs w:val="22"/>
        </w:rPr>
        <w:t xml:space="preserve">Voltage, amperage, and applicable Underwriters Laboratory (UL) or </w:t>
      </w:r>
      <w:proofErr w:type="spellStart"/>
      <w:r w:rsidRPr="00763826">
        <w:rPr>
          <w:rFonts w:eastAsiaTheme="minorHAnsi" w:cstheme="minorBidi"/>
          <w:b w:val="0"/>
          <w:bCs w:val="0"/>
          <w:szCs w:val="22"/>
        </w:rPr>
        <w:t>Conformitè</w:t>
      </w:r>
      <w:proofErr w:type="spellEnd"/>
      <w:r w:rsidRPr="00763826">
        <w:rPr>
          <w:rFonts w:eastAsiaTheme="minorHAnsi" w:cstheme="minorBidi"/>
          <w:b w:val="0"/>
          <w:bCs w:val="0"/>
          <w:szCs w:val="22"/>
        </w:rPr>
        <w:t xml:space="preserve"> </w:t>
      </w:r>
      <w:proofErr w:type="spellStart"/>
      <w:r w:rsidRPr="00763826">
        <w:rPr>
          <w:rFonts w:eastAsiaTheme="minorHAnsi" w:cstheme="minorBidi"/>
          <w:b w:val="0"/>
          <w:bCs w:val="0"/>
          <w:szCs w:val="22"/>
        </w:rPr>
        <w:t>Europëenne</w:t>
      </w:r>
      <w:proofErr w:type="spellEnd"/>
      <w:r w:rsidRPr="00763826">
        <w:rPr>
          <w:rFonts w:eastAsiaTheme="minorHAnsi" w:cstheme="minorBidi"/>
          <w:b w:val="0"/>
          <w:bCs w:val="0"/>
          <w:szCs w:val="22"/>
        </w:rPr>
        <w:t xml:space="preserve"> (CE) rating if electrically powered</w:t>
      </w:r>
    </w:p>
    <w:bookmarkEnd w:id="6"/>
    <w:p w14:paraId="6EB25D65"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5. Date of manufacture</w:t>
      </w:r>
    </w:p>
    <w:p w14:paraId="4BB5E1EE" w14:textId="77777777" w:rsidR="00763826" w:rsidRPr="00763826" w:rsidRDefault="00763826" w:rsidP="00763826">
      <w:pPr>
        <w:widowControl w:val="0"/>
        <w:ind w:left="900" w:hanging="180"/>
        <w:jc w:val="left"/>
        <w:rPr>
          <w:rFonts w:eastAsia="Courier New" w:cs="Times New Roman"/>
          <w:b w:val="0"/>
          <w:bCs w:val="0"/>
          <w:color w:val="000000" w:themeColor="text1"/>
        </w:rPr>
      </w:pPr>
    </w:p>
    <w:p w14:paraId="1BA93337" w14:textId="77777777" w:rsidR="00763826" w:rsidRPr="00763826" w:rsidRDefault="00763826" w:rsidP="00763826">
      <w:pPr>
        <w:jc w:val="left"/>
        <w:rPr>
          <w:rFonts w:eastAsiaTheme="minorHAnsi" w:cs="Times New Roman"/>
          <w:bCs w:val="0"/>
          <w:color w:val="000000" w:themeColor="text1"/>
        </w:rPr>
      </w:pPr>
      <w:r w:rsidRPr="00763826">
        <w:rPr>
          <w:rFonts w:eastAsiaTheme="minorHAnsi" w:cs="Times New Roman"/>
          <w:bCs w:val="0"/>
          <w:color w:val="000000" w:themeColor="text1"/>
        </w:rPr>
        <w:t>3.2.5 Factory Inspection</w:t>
      </w:r>
    </w:p>
    <w:p w14:paraId="451E90F5" w14:textId="77777777" w:rsidR="00763826" w:rsidRPr="00763826" w:rsidRDefault="00763826" w:rsidP="00763826">
      <w:pPr>
        <w:widowControl w:val="0"/>
        <w:ind w:left="720"/>
        <w:jc w:val="left"/>
        <w:rPr>
          <w:rFonts w:eastAsiaTheme="minorHAnsi" w:cstheme="minorBidi"/>
          <w:bCs w:val="0"/>
          <w:color w:val="000000" w:themeColor="text1"/>
          <w:szCs w:val="22"/>
        </w:rPr>
      </w:pPr>
      <w:r w:rsidRPr="00763826">
        <w:rPr>
          <w:rFonts w:eastAsiaTheme="minorHAnsi" w:cs="Times New Roman"/>
          <w:bCs w:val="0"/>
          <w:color w:val="000000" w:themeColor="text1"/>
          <w:szCs w:val="22"/>
        </w:rPr>
        <w:t>A.</w:t>
      </w:r>
      <w:r w:rsidRPr="00763826">
        <w:rPr>
          <w:rFonts w:eastAsiaTheme="minorHAnsi" w:cs="Times New Roman"/>
          <w:b w:val="0"/>
          <w:bCs w:val="0"/>
          <w:color w:val="000000" w:themeColor="text1"/>
          <w:szCs w:val="22"/>
        </w:rPr>
        <w:t xml:space="preserve"> Arrange and perform all quality control and quality assurance inspections required by the technical sections of the </w:t>
      </w:r>
      <w:r w:rsidRPr="00763826">
        <w:rPr>
          <w:rFonts w:eastAsiaTheme="minorHAnsi" w:cs="Times New Roman"/>
          <w:b w:val="0"/>
          <w:bCs w:val="0"/>
          <w:color w:val="000000" w:themeColor="text1"/>
          <w:szCs w:val="22"/>
        </w:rPr>
        <w:lastRenderedPageBreak/>
        <w:t>criteria, unless otherwise specified. Report these inspections in the daily report to the Government inspector.</w:t>
      </w:r>
    </w:p>
    <w:p w14:paraId="40ABE7E3" w14:textId="77777777" w:rsidR="00763826" w:rsidRPr="00763826" w:rsidRDefault="00763826" w:rsidP="00763826">
      <w:pPr>
        <w:widowControl w:val="0"/>
        <w:tabs>
          <w:tab w:val="left" w:pos="1060"/>
        </w:tabs>
        <w:jc w:val="left"/>
        <w:rPr>
          <w:rFonts w:eastAsia="Courier New" w:cs="Times New Roman"/>
          <w:b w:val="0"/>
          <w:bCs w:val="0"/>
          <w:color w:val="000000" w:themeColor="text1"/>
        </w:rPr>
      </w:pPr>
    </w:p>
    <w:p w14:paraId="1DEBC3FD" w14:textId="77777777" w:rsidR="00763826" w:rsidRPr="00763826" w:rsidRDefault="00763826" w:rsidP="00763826">
      <w:pPr>
        <w:jc w:val="left"/>
        <w:rPr>
          <w:rFonts w:eastAsiaTheme="minorHAnsi" w:cs="Times New Roman"/>
          <w:bCs w:val="0"/>
          <w:color w:val="000000" w:themeColor="text1"/>
        </w:rPr>
      </w:pPr>
      <w:r w:rsidRPr="00763826">
        <w:rPr>
          <w:rFonts w:eastAsiaTheme="minorHAnsi" w:cs="Times New Roman"/>
          <w:bCs w:val="0"/>
          <w:color w:val="000000" w:themeColor="text1"/>
        </w:rPr>
        <w:t>3.2.6 Product Qualifications</w:t>
      </w:r>
    </w:p>
    <w:p w14:paraId="78CA7030" w14:textId="77777777" w:rsidR="00763826" w:rsidRPr="00763826" w:rsidRDefault="00763826" w:rsidP="00763826">
      <w:pPr>
        <w:widowControl w:val="0"/>
        <w:ind w:left="720"/>
        <w:jc w:val="left"/>
        <w:rPr>
          <w:rFonts w:eastAsiaTheme="minorHAnsi" w:cs="Times New Roman"/>
          <w:b w:val="0"/>
          <w:bCs w:val="0"/>
          <w:color w:val="000000" w:themeColor="text1"/>
          <w:szCs w:val="22"/>
        </w:rPr>
      </w:pPr>
      <w:r w:rsidRPr="00763826">
        <w:rPr>
          <w:rFonts w:eastAsiaTheme="minorHAnsi" w:cs="Times New Roman"/>
          <w:color w:val="000000" w:themeColor="text1"/>
          <w:szCs w:val="22"/>
        </w:rPr>
        <w:t>A.</w:t>
      </w:r>
      <w:r w:rsidRPr="00763826">
        <w:rPr>
          <w:rFonts w:eastAsiaTheme="minorHAnsi" w:cs="Times New Roman"/>
          <w:b w:val="0"/>
          <w:bCs w:val="0"/>
          <w:color w:val="000000" w:themeColor="text1"/>
          <w:szCs w:val="22"/>
        </w:rPr>
        <w:t xml:space="preserve"> The products specified in the technical sections of this criteria establish standards for each item.</w:t>
      </w:r>
    </w:p>
    <w:p w14:paraId="093ED2E2" w14:textId="77777777" w:rsidR="00763826" w:rsidRPr="00763826" w:rsidRDefault="00763826" w:rsidP="00763826">
      <w:pPr>
        <w:widowControl w:val="0"/>
        <w:ind w:left="720"/>
        <w:jc w:val="left"/>
        <w:rPr>
          <w:rFonts w:eastAsiaTheme="minorHAnsi" w:cs="Times New Roman"/>
          <w:b w:val="0"/>
          <w:bCs w:val="0"/>
          <w:color w:val="000000" w:themeColor="text1"/>
          <w:szCs w:val="22"/>
        </w:rPr>
      </w:pPr>
    </w:p>
    <w:p w14:paraId="4A2CDBE0" w14:textId="77777777" w:rsidR="00763826" w:rsidRPr="00763826" w:rsidRDefault="00763826" w:rsidP="00763826">
      <w:pPr>
        <w:jc w:val="left"/>
        <w:rPr>
          <w:rFonts w:eastAsiaTheme="minorHAnsi" w:cs="Times New Roman"/>
          <w:bCs w:val="0"/>
          <w:color w:val="000000" w:themeColor="text1"/>
        </w:rPr>
      </w:pPr>
      <w:r w:rsidRPr="00763826">
        <w:rPr>
          <w:rFonts w:eastAsiaTheme="minorHAnsi" w:cs="Times New Roman"/>
          <w:bCs w:val="0"/>
          <w:color w:val="000000" w:themeColor="text1"/>
        </w:rPr>
        <w:t>3.2.7 Design Parameters</w:t>
      </w:r>
    </w:p>
    <w:p w14:paraId="35FC0DEC" w14:textId="77777777" w:rsidR="00763826" w:rsidRPr="00763826" w:rsidRDefault="00763826" w:rsidP="00763826">
      <w:pPr>
        <w:widowControl w:val="0"/>
        <w:ind w:left="720"/>
        <w:jc w:val="left"/>
        <w:rPr>
          <w:rFonts w:eastAsiaTheme="minorHAnsi" w:cs="Times New Roman"/>
          <w:b w:val="0"/>
          <w:bCs w:val="0"/>
          <w:color w:val="000000" w:themeColor="text1"/>
          <w:szCs w:val="22"/>
        </w:rPr>
      </w:pPr>
      <w:r w:rsidRPr="00763826">
        <w:rPr>
          <w:rFonts w:eastAsiaTheme="minorHAnsi" w:cs="Times New Roman"/>
          <w:bCs w:val="0"/>
          <w:color w:val="000000" w:themeColor="text1"/>
          <w:szCs w:val="22"/>
        </w:rPr>
        <w:t>A.</w:t>
      </w:r>
      <w:r w:rsidRPr="00763826">
        <w:rPr>
          <w:rFonts w:eastAsiaTheme="minorHAnsi" w:cs="Times New Roman"/>
          <w:b w:val="0"/>
          <w:bCs w:val="0"/>
          <w:color w:val="000000" w:themeColor="text1"/>
          <w:szCs w:val="22"/>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21AEDFA4" w14:textId="77777777" w:rsidR="00763826" w:rsidRPr="00763826" w:rsidRDefault="00763826" w:rsidP="00763826">
      <w:pPr>
        <w:widowControl w:val="0"/>
        <w:ind w:left="720"/>
        <w:jc w:val="left"/>
        <w:rPr>
          <w:rFonts w:eastAsiaTheme="minorHAnsi" w:cs="Times New Roman"/>
          <w:b w:val="0"/>
          <w:bCs w:val="0"/>
          <w:color w:val="000000" w:themeColor="text1"/>
          <w:szCs w:val="22"/>
        </w:rPr>
      </w:pPr>
    </w:p>
    <w:p w14:paraId="4CC6664D"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1. Size of equipment</w:t>
      </w:r>
    </w:p>
    <w:p w14:paraId="724F7C00"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2. Function of equipment</w:t>
      </w:r>
    </w:p>
    <w:p w14:paraId="6E54F8A5"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3. Standard and listed accessories and options</w:t>
      </w:r>
    </w:p>
    <w:p w14:paraId="4CD3BA77"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4. Equipment controls and performance of equipment</w:t>
      </w:r>
    </w:p>
    <w:p w14:paraId="71A5500D" w14:textId="77777777" w:rsidR="00763826" w:rsidRPr="00763826" w:rsidRDefault="00763826" w:rsidP="00763826">
      <w:pPr>
        <w:widowControl w:val="0"/>
        <w:ind w:left="1080"/>
        <w:jc w:val="left"/>
        <w:rPr>
          <w:rFonts w:eastAsiaTheme="minorHAnsi" w:cs="Times New Roman"/>
          <w:b w:val="0"/>
          <w:bCs w:val="0"/>
          <w:color w:val="000000" w:themeColor="text1"/>
          <w:szCs w:val="22"/>
        </w:rPr>
      </w:pPr>
      <w:r w:rsidRPr="00763826">
        <w:rPr>
          <w:rFonts w:eastAsiaTheme="minorHAnsi" w:cs="Times New Roman"/>
          <w:b w:val="0"/>
          <w:bCs w:val="0"/>
          <w:color w:val="000000" w:themeColor="text1"/>
          <w:szCs w:val="22"/>
        </w:rPr>
        <w:t>5. Construction of equipment</w:t>
      </w:r>
    </w:p>
    <w:p w14:paraId="6DFD0758" w14:textId="77777777" w:rsidR="00763826" w:rsidRPr="00763826" w:rsidRDefault="00763826" w:rsidP="00763826">
      <w:pPr>
        <w:widowControl w:val="0"/>
        <w:ind w:left="1260" w:hanging="180"/>
        <w:jc w:val="left"/>
        <w:rPr>
          <w:rFonts w:eastAsiaTheme="minorHAnsi" w:cs="Times New Roman"/>
          <w:b w:val="0"/>
          <w:bCs w:val="0"/>
          <w:color w:val="000000" w:themeColor="text1"/>
          <w:szCs w:val="22"/>
        </w:rPr>
      </w:pPr>
      <w:r w:rsidRPr="00763826">
        <w:rPr>
          <w:rFonts w:eastAsiaTheme="minorHAnsi" w:cstheme="minorBidi"/>
          <w:b w:val="0"/>
          <w:bCs w:val="0"/>
          <w:color w:val="000000" w:themeColor="text1"/>
          <w:szCs w:val="22"/>
        </w:rPr>
        <w:t>6. Finish</w:t>
      </w:r>
    </w:p>
    <w:p w14:paraId="1F0FA84B" w14:textId="77777777" w:rsidR="00763826" w:rsidRPr="00763826" w:rsidRDefault="00763826" w:rsidP="00763826">
      <w:pPr>
        <w:widowControl w:val="0"/>
        <w:tabs>
          <w:tab w:val="left" w:pos="1060"/>
        </w:tabs>
        <w:jc w:val="left"/>
        <w:rPr>
          <w:rFonts w:eastAsia="Courier New" w:cs="Times New Roman"/>
          <w:b w:val="0"/>
          <w:bCs w:val="0"/>
          <w:color w:val="000000" w:themeColor="text1"/>
        </w:rPr>
      </w:pPr>
    </w:p>
    <w:p w14:paraId="36B7F952" w14:textId="77777777" w:rsidR="00763826" w:rsidRPr="00763826" w:rsidRDefault="00763826" w:rsidP="00763826">
      <w:pPr>
        <w:widowControl w:val="0"/>
        <w:jc w:val="left"/>
        <w:rPr>
          <w:rFonts w:eastAsia="Courier New" w:cs="Times New Roman"/>
          <w:bCs w:val="0"/>
          <w:color w:val="000000" w:themeColor="text1"/>
        </w:rPr>
      </w:pPr>
      <w:r w:rsidRPr="00763826">
        <w:rPr>
          <w:rFonts w:eastAsia="Courier New" w:cs="Times New Roman"/>
          <w:bCs w:val="0"/>
          <w:color w:val="000000" w:themeColor="text1"/>
        </w:rPr>
        <w:t>3.3 STANDARDS DEVIATIONS</w:t>
      </w:r>
    </w:p>
    <w:p w14:paraId="4AE4A1D8" w14:textId="77777777" w:rsidR="00763826" w:rsidRPr="00763826" w:rsidRDefault="00763826" w:rsidP="00763826">
      <w:pPr>
        <w:widowControl w:val="0"/>
        <w:ind w:left="180" w:hanging="180"/>
        <w:jc w:val="left"/>
        <w:rPr>
          <w:rFonts w:eastAsiaTheme="minorHAnsi" w:cstheme="minorBidi"/>
          <w:bCs w:val="0"/>
          <w:color w:val="000000" w:themeColor="text1"/>
          <w:szCs w:val="22"/>
        </w:rPr>
      </w:pPr>
    </w:p>
    <w:p w14:paraId="4021BA41" w14:textId="77777777" w:rsidR="00763826" w:rsidRPr="00763826" w:rsidRDefault="00763826" w:rsidP="00763826">
      <w:pPr>
        <w:widowControl w:val="0"/>
        <w:ind w:left="180" w:hanging="18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 xml:space="preserve">3.3.1 </w:t>
      </w:r>
      <w:r w:rsidRPr="00763826">
        <w:rPr>
          <w:rFonts w:eastAsiaTheme="minorHAnsi" w:cs="Times New Roman"/>
          <w:bCs w:val="0"/>
          <w:color w:val="000000" w:themeColor="text1"/>
        </w:rPr>
        <w:t>Reporting and Submission for Approval</w:t>
      </w:r>
    </w:p>
    <w:p w14:paraId="68F320D5"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bookmarkStart w:id="7" w:name="_Hlk47441118"/>
      <w:r w:rsidRPr="00763826">
        <w:rPr>
          <w:rFonts w:eastAsiaTheme="minorHAnsi" w:cstheme="minorBidi"/>
          <w:bCs w:val="0"/>
          <w:color w:val="000000" w:themeColor="text1"/>
          <w:szCs w:val="22"/>
        </w:rPr>
        <w:t>A.</w:t>
      </w:r>
      <w:r w:rsidRPr="00763826">
        <w:rPr>
          <w:rFonts w:eastAsiaTheme="minorHAnsi" w:cstheme="minorBidi"/>
          <w:b w:val="0"/>
          <w:bCs w:val="0"/>
          <w:color w:val="000000" w:themeColor="text1"/>
          <w:szCs w:val="22"/>
        </w:rPr>
        <w:t xml:space="preserve"> Submit for approval a record of deviations from the standards listed in section (3.2.7.A.) established for each specified product, before ordering equipment.</w:t>
      </w:r>
    </w:p>
    <w:bookmarkEnd w:id="7"/>
    <w:p w14:paraId="523F87AF"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p>
    <w:p w14:paraId="6A452B86" w14:textId="77777777" w:rsidR="00763826" w:rsidRPr="00763826" w:rsidRDefault="00763826" w:rsidP="00763826">
      <w:pPr>
        <w:widowControl w:val="0"/>
        <w:jc w:val="left"/>
        <w:rPr>
          <w:rFonts w:eastAsia="Courier New" w:cs="Times New Roman"/>
          <w:bCs w:val="0"/>
          <w:color w:val="000000" w:themeColor="text1"/>
        </w:rPr>
      </w:pPr>
      <w:r w:rsidRPr="00763826">
        <w:rPr>
          <w:rFonts w:eastAsia="Courier New" w:cs="Times New Roman"/>
          <w:bCs w:val="0"/>
          <w:color w:val="000000" w:themeColor="text1"/>
        </w:rPr>
        <w:t>3.4 DELIVERY, STORAGE AND PROTECTION</w:t>
      </w:r>
    </w:p>
    <w:p w14:paraId="7AA3A38B" w14:textId="77777777" w:rsidR="00763826" w:rsidRPr="00763826" w:rsidRDefault="00763826" w:rsidP="00763826">
      <w:pPr>
        <w:widowControl w:val="0"/>
        <w:ind w:left="180" w:hanging="180"/>
        <w:jc w:val="left"/>
        <w:rPr>
          <w:rFonts w:eastAsiaTheme="minorHAnsi" w:cstheme="minorBidi"/>
          <w:bCs w:val="0"/>
          <w:color w:val="000000" w:themeColor="text1"/>
          <w:szCs w:val="22"/>
        </w:rPr>
      </w:pPr>
    </w:p>
    <w:p w14:paraId="72C612F7" w14:textId="77777777" w:rsidR="00763826" w:rsidRPr="00763826" w:rsidRDefault="00763826" w:rsidP="00763826">
      <w:pPr>
        <w:widowControl w:val="0"/>
        <w:ind w:left="180" w:hanging="18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 xml:space="preserve">3.4.1 </w:t>
      </w:r>
      <w:r w:rsidRPr="00763826">
        <w:rPr>
          <w:rFonts w:eastAsiaTheme="minorHAnsi" w:cs="Times New Roman"/>
          <w:bCs w:val="0"/>
          <w:color w:val="000000" w:themeColor="text1"/>
        </w:rPr>
        <w:t>Packaging and Transporting</w:t>
      </w:r>
    </w:p>
    <w:p w14:paraId="33D27728"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A.</w:t>
      </w:r>
      <w:r w:rsidRPr="00763826">
        <w:rPr>
          <w:rFonts w:eastAsiaTheme="minorHAnsi" w:cstheme="minorBidi"/>
          <w:b w:val="0"/>
          <w:bCs w:val="0"/>
          <w:color w:val="000000" w:themeColor="text1"/>
          <w:szCs w:val="22"/>
        </w:rPr>
        <w:t xml:space="preserve"> Each unit of equipment must be placed in a substantial shipping container or crate for safe transportation to </w:t>
      </w:r>
      <w:proofErr w:type="gramStart"/>
      <w:r w:rsidRPr="00763826">
        <w:rPr>
          <w:rFonts w:eastAsiaTheme="minorHAnsi" w:cstheme="minorBidi"/>
          <w:b w:val="0"/>
          <w:bCs w:val="0"/>
          <w:color w:val="000000" w:themeColor="text1"/>
          <w:szCs w:val="22"/>
        </w:rPr>
        <w:t>final destination</w:t>
      </w:r>
      <w:proofErr w:type="gramEnd"/>
      <w:r w:rsidRPr="00763826">
        <w:rPr>
          <w:rFonts w:eastAsiaTheme="minorHAnsi" w:cstheme="minorBidi"/>
          <w:b w:val="0"/>
          <w:bCs w:val="0"/>
          <w:color w:val="000000" w:themeColor="text1"/>
          <w:szCs w:val="22"/>
        </w:rPr>
        <w:t>. The shipping container or crate for heavy equipment must be on skid construction to facilitate handling by lift equipment.</w:t>
      </w:r>
    </w:p>
    <w:p w14:paraId="2C3202E3"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p>
    <w:p w14:paraId="15A591A3" w14:textId="77777777" w:rsidR="00763826" w:rsidRPr="00763826" w:rsidRDefault="00763826" w:rsidP="00763826">
      <w:pPr>
        <w:widowControl w:val="0"/>
        <w:ind w:left="180" w:hanging="180"/>
        <w:jc w:val="left"/>
        <w:rPr>
          <w:rFonts w:eastAsiaTheme="minorHAnsi" w:cstheme="minorBidi"/>
          <w:bCs w:val="0"/>
          <w:color w:val="000000" w:themeColor="text1"/>
          <w:szCs w:val="22"/>
        </w:rPr>
      </w:pPr>
      <w:bookmarkStart w:id="8" w:name="_Hlk47350253"/>
      <w:r w:rsidRPr="00763826">
        <w:rPr>
          <w:rFonts w:eastAsiaTheme="minorHAnsi" w:cstheme="minorBidi"/>
          <w:bCs w:val="0"/>
          <w:color w:val="000000" w:themeColor="text1"/>
          <w:szCs w:val="22"/>
        </w:rPr>
        <w:t xml:space="preserve">3.4.2 </w:t>
      </w:r>
      <w:r w:rsidRPr="00763826">
        <w:rPr>
          <w:rFonts w:eastAsiaTheme="minorHAnsi" w:cs="Times New Roman"/>
          <w:bCs w:val="0"/>
          <w:color w:val="000000" w:themeColor="text1"/>
        </w:rPr>
        <w:t>Packing List</w:t>
      </w:r>
    </w:p>
    <w:bookmarkEnd w:id="8"/>
    <w:p w14:paraId="0BD0E585"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A.</w:t>
      </w:r>
      <w:r w:rsidRPr="00763826">
        <w:rPr>
          <w:rFonts w:eastAsiaTheme="minorHAnsi" w:cstheme="minorBidi"/>
          <w:b w:val="0"/>
          <w:bCs w:val="0"/>
          <w:color w:val="000000" w:themeColor="text1"/>
          <w:szCs w:val="22"/>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801E7D8"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p>
    <w:p w14:paraId="2C284314" w14:textId="77777777" w:rsidR="00763826" w:rsidRPr="00763826" w:rsidRDefault="00763826" w:rsidP="00763826">
      <w:pPr>
        <w:widowControl w:val="0"/>
        <w:ind w:left="180" w:hanging="18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 xml:space="preserve">3.4.3 </w:t>
      </w:r>
      <w:r w:rsidRPr="00763826">
        <w:rPr>
          <w:rFonts w:eastAsiaTheme="minorHAnsi" w:cs="Times New Roman"/>
          <w:bCs w:val="0"/>
          <w:color w:val="000000" w:themeColor="text1"/>
        </w:rPr>
        <w:t>Protection</w:t>
      </w:r>
    </w:p>
    <w:p w14:paraId="1FA2288A" w14:textId="77777777" w:rsidR="00763826" w:rsidRPr="00763826" w:rsidRDefault="00763826" w:rsidP="00763826">
      <w:pPr>
        <w:widowControl w:val="0"/>
        <w:ind w:left="900" w:hanging="180"/>
        <w:jc w:val="left"/>
        <w:rPr>
          <w:rFonts w:eastAsiaTheme="minorHAnsi" w:cstheme="minorBidi"/>
          <w:color w:val="000000" w:themeColor="text1"/>
          <w:szCs w:val="22"/>
        </w:rPr>
      </w:pPr>
      <w:r w:rsidRPr="00763826">
        <w:rPr>
          <w:rFonts w:eastAsiaTheme="minorHAnsi" w:cstheme="minorBidi"/>
          <w:color w:val="000000" w:themeColor="text1"/>
          <w:szCs w:val="22"/>
        </w:rPr>
        <w:t xml:space="preserve">A. </w:t>
      </w:r>
      <w:r w:rsidRPr="00763826">
        <w:rPr>
          <w:rFonts w:eastAsiaTheme="minorHAnsi" w:cstheme="minorBidi"/>
          <w:b w:val="0"/>
          <w:bCs w:val="0"/>
          <w:color w:val="000000" w:themeColor="text1"/>
          <w:szCs w:val="22"/>
        </w:rPr>
        <w:t>Properly protect all materials and equipment from injury and damage during storage, installation, and acceptance.</w:t>
      </w:r>
    </w:p>
    <w:p w14:paraId="2AF9FA8B"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p>
    <w:p w14:paraId="530D7A1D" w14:textId="77777777" w:rsidR="00763826" w:rsidRPr="00763826" w:rsidRDefault="00763826" w:rsidP="00763826">
      <w:pPr>
        <w:widowControl w:val="0"/>
        <w:jc w:val="left"/>
        <w:rPr>
          <w:rFonts w:eastAsia="Courier New" w:cs="Times New Roman"/>
          <w:bCs w:val="0"/>
          <w:color w:val="000000" w:themeColor="text1"/>
        </w:rPr>
      </w:pPr>
      <w:r w:rsidRPr="00763826">
        <w:rPr>
          <w:rFonts w:eastAsia="Courier New" w:cs="Times New Roman"/>
          <w:bCs w:val="0"/>
          <w:color w:val="000000" w:themeColor="text1"/>
        </w:rPr>
        <w:t>3.5 INSTALLATION, VERIFICATION AND ACCEPTANCE TESTING</w:t>
      </w:r>
    </w:p>
    <w:p w14:paraId="47129FA6" w14:textId="77777777" w:rsidR="00763826" w:rsidRPr="00763826" w:rsidRDefault="00763826" w:rsidP="00763826">
      <w:pPr>
        <w:widowControl w:val="0"/>
        <w:ind w:left="180" w:hanging="180"/>
        <w:jc w:val="left"/>
        <w:rPr>
          <w:rFonts w:eastAsiaTheme="minorHAnsi" w:cstheme="minorBidi"/>
          <w:bCs w:val="0"/>
          <w:color w:val="000000" w:themeColor="text1"/>
          <w:szCs w:val="22"/>
        </w:rPr>
      </w:pPr>
    </w:p>
    <w:p w14:paraId="30837979" w14:textId="77777777" w:rsidR="00763826" w:rsidRPr="00763826" w:rsidRDefault="00763826" w:rsidP="00763826">
      <w:pPr>
        <w:widowControl w:val="0"/>
        <w:ind w:left="180" w:hanging="18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 xml:space="preserve">3.5.1 </w:t>
      </w:r>
      <w:r w:rsidRPr="00763826">
        <w:rPr>
          <w:rFonts w:eastAsiaTheme="minorHAnsi" w:cs="Times New Roman"/>
          <w:bCs w:val="0"/>
          <w:color w:val="000000" w:themeColor="text1"/>
        </w:rPr>
        <w:t>Qualifications of Installers and Inspectors</w:t>
      </w:r>
    </w:p>
    <w:p w14:paraId="3ED7EC73" w14:textId="77777777" w:rsidR="00763826" w:rsidRPr="00763826" w:rsidRDefault="00763826" w:rsidP="00763826">
      <w:pPr>
        <w:widowControl w:val="0"/>
        <w:ind w:left="900" w:hanging="180"/>
        <w:jc w:val="left"/>
        <w:rPr>
          <w:rFonts w:eastAsiaTheme="minorHAnsi" w:cs="Times New Roman"/>
          <w:b w:val="0"/>
          <w:bCs w:val="0"/>
          <w:color w:val="000000" w:themeColor="text1"/>
          <w:szCs w:val="22"/>
        </w:rPr>
      </w:pPr>
      <w:r w:rsidRPr="00763826">
        <w:rPr>
          <w:rFonts w:eastAsiaTheme="minorHAnsi" w:cstheme="minorBidi"/>
          <w:bCs w:val="0"/>
          <w:color w:val="000000" w:themeColor="text1"/>
          <w:szCs w:val="22"/>
        </w:rPr>
        <w:t>A.</w:t>
      </w:r>
      <w:r w:rsidRPr="00763826">
        <w:rPr>
          <w:rFonts w:eastAsiaTheme="minorHAnsi" w:cstheme="minorBidi"/>
          <w:b w:val="0"/>
          <w:bCs w:val="0"/>
          <w:color w:val="000000" w:themeColor="text1"/>
          <w:szCs w:val="22"/>
        </w:rPr>
        <w:t xml:space="preserve"> If required by product warranty, use </w:t>
      </w:r>
      <w:r w:rsidRPr="00763826">
        <w:rPr>
          <w:rFonts w:eastAsiaTheme="minorHAnsi" w:cs="Times New Roman"/>
          <w:b w:val="0"/>
          <w:bCs w:val="0"/>
          <w:color w:val="000000" w:themeColor="text1"/>
          <w:szCs w:val="22"/>
        </w:rPr>
        <w:t>installers that are approved and licensed by the manufacturer. When required to complete installation, all electricians and plumbers used must be bonded and licensed in the project’s jurisdiction.</w:t>
      </w:r>
    </w:p>
    <w:p w14:paraId="7C96DB47" w14:textId="77777777" w:rsidR="00763826" w:rsidRPr="00763826" w:rsidRDefault="00763826" w:rsidP="00763826">
      <w:pPr>
        <w:widowControl w:val="0"/>
        <w:ind w:left="900" w:hanging="180"/>
        <w:jc w:val="left"/>
        <w:rPr>
          <w:rFonts w:eastAsiaTheme="minorHAnsi" w:cs="Times New Roman"/>
          <w:b w:val="0"/>
          <w:bCs w:val="0"/>
          <w:color w:val="000000" w:themeColor="text1"/>
          <w:szCs w:val="22"/>
        </w:rPr>
      </w:pPr>
      <w:r w:rsidRPr="00763826">
        <w:rPr>
          <w:rFonts w:eastAsiaTheme="minorHAnsi" w:cs="Times New Roman"/>
          <w:color w:val="000000" w:themeColor="text1"/>
          <w:szCs w:val="22"/>
        </w:rPr>
        <w:t>B.</w:t>
      </w:r>
      <w:r w:rsidRPr="00763826">
        <w:rPr>
          <w:rFonts w:eastAsiaTheme="minorHAnsi" w:cs="Times New Roman"/>
          <w:b w:val="0"/>
          <w:bCs w:val="0"/>
          <w:color w:val="000000" w:themeColor="text1"/>
          <w:szCs w:val="22"/>
        </w:rPr>
        <w:t xml:space="preserve"> [Company specializing in installing the products specified in this section must have a minimum 5 years of documented experience.]</w:t>
      </w:r>
    </w:p>
    <w:p w14:paraId="42673B63" w14:textId="77777777" w:rsidR="00763826" w:rsidRPr="00763826" w:rsidRDefault="00763826" w:rsidP="00763826">
      <w:pPr>
        <w:widowControl w:val="0"/>
        <w:ind w:left="900" w:hanging="180"/>
        <w:jc w:val="left"/>
        <w:rPr>
          <w:rFonts w:eastAsiaTheme="minorHAnsi" w:cs="Times New Roman"/>
          <w:b w:val="0"/>
          <w:bCs w:val="0"/>
          <w:color w:val="000000" w:themeColor="text1"/>
          <w:szCs w:val="22"/>
        </w:rPr>
      </w:pPr>
      <w:r w:rsidRPr="00763826">
        <w:rPr>
          <w:rFonts w:eastAsiaTheme="minorHAnsi" w:cs="Times New Roman"/>
          <w:bCs w:val="0"/>
          <w:color w:val="000000" w:themeColor="text1"/>
          <w:szCs w:val="22"/>
        </w:rPr>
        <w:t>C.</w:t>
      </w:r>
      <w:r w:rsidRPr="00763826">
        <w:rPr>
          <w:rFonts w:eastAsiaTheme="minorHAnsi" w:cs="Times New Roman"/>
          <w:b w:val="0"/>
          <w:bCs w:val="0"/>
          <w:color w:val="000000" w:themeColor="text1"/>
          <w:szCs w:val="22"/>
        </w:rPr>
        <w:t xml:space="preserve"> [Company specializing in installing the products specified in this section must be within 200 miles or 4 hours travel time.]</w:t>
      </w:r>
    </w:p>
    <w:p w14:paraId="0D5E23E7" w14:textId="77777777" w:rsidR="00763826" w:rsidRPr="00763826" w:rsidRDefault="00763826" w:rsidP="00763826">
      <w:pPr>
        <w:widowControl w:val="0"/>
        <w:ind w:left="900" w:hanging="180"/>
        <w:jc w:val="left"/>
        <w:rPr>
          <w:rFonts w:eastAsiaTheme="minorHAnsi" w:cs="Times New Roman"/>
          <w:b w:val="0"/>
          <w:bCs w:val="0"/>
          <w:color w:val="000000" w:themeColor="text1"/>
          <w:szCs w:val="22"/>
        </w:rPr>
      </w:pPr>
    </w:p>
    <w:p w14:paraId="6F940DB6" w14:textId="77777777" w:rsidR="00763826" w:rsidRPr="00763826" w:rsidRDefault="00763826" w:rsidP="00763826">
      <w:pPr>
        <w:jc w:val="left"/>
        <w:rPr>
          <w:rFonts w:eastAsiaTheme="minorHAnsi" w:cs="Times New Roman"/>
          <w:bCs w:val="0"/>
          <w:color w:val="000000" w:themeColor="text1"/>
        </w:rPr>
      </w:pPr>
      <w:r w:rsidRPr="00763826">
        <w:rPr>
          <w:rFonts w:eastAsiaTheme="minorHAnsi" w:cs="Times New Roman"/>
          <w:bCs w:val="0"/>
          <w:color w:val="000000" w:themeColor="text1"/>
        </w:rPr>
        <w:t>3.5.2 Installation, Operation, Testing and Certification</w:t>
      </w:r>
    </w:p>
    <w:p w14:paraId="1DDEF32F"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A.</w:t>
      </w:r>
      <w:r w:rsidRPr="00763826">
        <w:rPr>
          <w:rFonts w:eastAsia="Courier New" w:cs="Times New Roman"/>
          <w:b w:val="0"/>
          <w:bCs w:val="0"/>
          <w:color w:val="000000" w:themeColor="text1"/>
        </w:rPr>
        <w:t xml:space="preserve"> Products must be delivered in manufacturer’s original packaging with manufacturer’s installation instructions.  Include clearly marked project reference.</w:t>
      </w:r>
    </w:p>
    <w:p w14:paraId="0D24137D"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B.</w:t>
      </w:r>
      <w:r w:rsidRPr="00763826">
        <w:rPr>
          <w:rFonts w:eastAsia="Courier New" w:cs="Times New Roman"/>
          <w:b w:val="0"/>
          <w:bCs w:val="0"/>
          <w:color w:val="000000" w:themeColor="text1"/>
        </w:rPr>
        <w:t xml:space="preserve"> Prior to installation, thoroughly examine the equipment, materials, and components for both visual defects and conformance with criteria.</w:t>
      </w:r>
    </w:p>
    <w:p w14:paraId="3C0C6BD7"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C.</w:t>
      </w:r>
      <w:r w:rsidRPr="00763826">
        <w:rPr>
          <w:rFonts w:eastAsia="Courier New" w:cs="Times New Roman"/>
          <w:b w:val="0"/>
          <w:bCs w:val="0"/>
          <w:color w:val="000000" w:themeColor="text1"/>
        </w:rPr>
        <w:t xml:space="preserve"> Install all equipment in compliance with manufacturer’s written instructions and installation procedures.</w:t>
      </w:r>
    </w:p>
    <w:p w14:paraId="4391F13F" w14:textId="77777777" w:rsidR="00763826" w:rsidRPr="00763826" w:rsidRDefault="00763826" w:rsidP="00763826">
      <w:pPr>
        <w:widowControl w:val="0"/>
        <w:ind w:left="900" w:hanging="180"/>
        <w:jc w:val="left"/>
        <w:rPr>
          <w:rFonts w:eastAsia="Courier New" w:cs="Times New Roman"/>
          <w:b w:val="0"/>
          <w:bCs w:val="0"/>
          <w:color w:val="000000" w:themeColor="text1"/>
        </w:rPr>
      </w:pPr>
      <w:bookmarkStart w:id="9" w:name="_Hlk47443888"/>
      <w:bookmarkStart w:id="10" w:name="_Hlk47350804"/>
      <w:r w:rsidRPr="00763826">
        <w:rPr>
          <w:rFonts w:eastAsia="Courier New" w:cs="Times New Roman"/>
          <w:bCs w:val="0"/>
          <w:color w:val="000000" w:themeColor="text1"/>
        </w:rPr>
        <w:t>D.</w:t>
      </w:r>
      <w:r w:rsidRPr="00763826">
        <w:rPr>
          <w:rFonts w:eastAsia="Courier New" w:cs="Times New Roman"/>
          <w:b w:val="0"/>
          <w:bCs w:val="0"/>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w:t>
      </w:r>
      <w:r w:rsidRPr="00763826">
        <w:rPr>
          <w:rFonts w:eastAsia="Courier New" w:cs="Times New Roman"/>
          <w:b w:val="0"/>
          <w:bCs w:val="0"/>
          <w:color w:val="000000" w:themeColor="text1"/>
        </w:rPr>
        <w:lastRenderedPageBreak/>
        <w:t>affected functions related directly and indirectly to the defect or failure. Corrections, replacement, and retesting must be made at no additional expense to the Government.</w:t>
      </w:r>
    </w:p>
    <w:bookmarkEnd w:id="9"/>
    <w:p w14:paraId="50E0C511"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E.</w:t>
      </w:r>
      <w:r w:rsidRPr="00763826">
        <w:rPr>
          <w:rFonts w:eastAsia="Courier New" w:cs="Times New Roman"/>
          <w:b w:val="0"/>
          <w:bCs w:val="0"/>
          <w:color w:val="000000" w:themeColor="text1"/>
        </w:rPr>
        <w:t xml:space="preserve"> Provide all items necessary to make equipment fully functional.</w:t>
      </w:r>
    </w:p>
    <w:bookmarkEnd w:id="10"/>
    <w:p w14:paraId="59F50C71"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F.</w:t>
      </w:r>
      <w:r w:rsidRPr="00763826">
        <w:rPr>
          <w:rFonts w:eastAsia="Courier New" w:cs="Times New Roman"/>
          <w:b w:val="0"/>
          <w:bCs w:val="0"/>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28EB4124"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G.</w:t>
      </w:r>
      <w:r w:rsidRPr="00763826">
        <w:rPr>
          <w:rFonts w:eastAsia="Courier New" w:cs="Times New Roman"/>
          <w:b w:val="0"/>
          <w:bCs w:val="0"/>
          <w:color w:val="000000" w:themeColor="text1"/>
        </w:rPr>
        <w:t xml:space="preserve"> An equipment item will be considered defective if it cannot be made to meet all established criteria consistent with the activities listed in section (F).</w:t>
      </w:r>
    </w:p>
    <w:p w14:paraId="642EBFBE" w14:textId="77777777" w:rsidR="00763826" w:rsidRPr="00763826" w:rsidRDefault="00763826" w:rsidP="00763826">
      <w:pPr>
        <w:widowControl w:val="0"/>
        <w:ind w:left="900" w:hanging="180"/>
        <w:jc w:val="left"/>
        <w:rPr>
          <w:rFonts w:eastAsia="Courier New" w:cs="Times New Roman"/>
          <w:b w:val="0"/>
          <w:bCs w:val="0"/>
          <w:color w:val="000000" w:themeColor="text1"/>
        </w:rPr>
      </w:pPr>
      <w:bookmarkStart w:id="11" w:name="_Hlk47444095"/>
      <w:r w:rsidRPr="00763826">
        <w:rPr>
          <w:rFonts w:eastAsia="Courier New" w:cs="Times New Roman"/>
          <w:bCs w:val="0"/>
          <w:color w:val="000000" w:themeColor="text1"/>
        </w:rPr>
        <w:t>H.</w:t>
      </w:r>
      <w:r w:rsidRPr="00763826">
        <w:rPr>
          <w:rFonts w:asciiTheme="minorHAnsi" w:eastAsiaTheme="minorHAnsi" w:hAnsiTheme="minorHAnsi" w:cstheme="minorBidi"/>
          <w:color w:val="000000" w:themeColor="text1"/>
          <w:sz w:val="22"/>
          <w:szCs w:val="22"/>
        </w:rPr>
        <w:t xml:space="preserve"> </w:t>
      </w:r>
      <w:r w:rsidRPr="00763826">
        <w:rPr>
          <w:rFonts w:eastAsia="Courier New" w:cs="Times New Roman"/>
          <w:b w:val="0"/>
          <w:bCs w:val="0"/>
          <w:color w:val="000000" w:themeColor="text1"/>
        </w:rPr>
        <w:t xml:space="preserve">Provide two sets of special tools, software, and any other item/s for each equipment [item] [item type] if required for maintenance and/or future reconfiguration of the item.  </w:t>
      </w:r>
    </w:p>
    <w:bookmarkEnd w:id="11"/>
    <w:p w14:paraId="707EC8AB"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I.</w:t>
      </w:r>
      <w:r w:rsidRPr="00763826">
        <w:rPr>
          <w:rFonts w:eastAsia="Courier New" w:cs="Times New Roman"/>
          <w:b w:val="0"/>
          <w:bCs w:val="0"/>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AE5307F" w14:textId="77777777" w:rsidR="00763826" w:rsidRPr="00763826" w:rsidRDefault="00763826" w:rsidP="00763826">
      <w:pPr>
        <w:widowControl w:val="0"/>
        <w:ind w:left="900" w:hanging="180"/>
        <w:jc w:val="left"/>
        <w:rPr>
          <w:rFonts w:eastAsia="Courier New" w:cs="Times New Roman"/>
          <w:b w:val="0"/>
          <w:bCs w:val="0"/>
          <w:color w:val="000000" w:themeColor="text1"/>
        </w:rPr>
      </w:pPr>
      <w:r w:rsidRPr="00763826">
        <w:rPr>
          <w:rFonts w:eastAsia="Courier New" w:cs="Times New Roman"/>
          <w:bCs w:val="0"/>
          <w:color w:val="000000" w:themeColor="text1"/>
        </w:rPr>
        <w:t>J.</w:t>
      </w:r>
      <w:r w:rsidRPr="00763826">
        <w:rPr>
          <w:rFonts w:eastAsia="Courier New" w:cs="Times New Roman"/>
          <w:b w:val="0"/>
          <w:bCs w:val="0"/>
          <w:color w:val="000000" w:themeColor="text1"/>
        </w:rPr>
        <w:t xml:space="preserve"> Engage a factory-authorized service representative to train Government’s staff and maintenance personnel to adjust, operate, and maintain medical equipment.</w:t>
      </w:r>
    </w:p>
    <w:p w14:paraId="55825306" w14:textId="77777777" w:rsidR="00763826" w:rsidRPr="00763826" w:rsidRDefault="00763826" w:rsidP="00763826">
      <w:pPr>
        <w:widowControl w:val="0"/>
        <w:ind w:left="900" w:hanging="180"/>
        <w:jc w:val="left"/>
        <w:rPr>
          <w:rFonts w:eastAsia="Courier New" w:cs="Times New Roman"/>
          <w:b w:val="0"/>
          <w:bCs w:val="0"/>
          <w:color w:val="000000" w:themeColor="text1"/>
        </w:rPr>
      </w:pPr>
      <w:bookmarkStart w:id="12" w:name="_Hlk47352284"/>
      <w:r w:rsidRPr="00763826">
        <w:rPr>
          <w:rFonts w:eastAsia="Courier New" w:cs="Times New Roman"/>
          <w:color w:val="000000" w:themeColor="text1"/>
        </w:rPr>
        <w:t>K.</w:t>
      </w:r>
      <w:r w:rsidRPr="00763826">
        <w:rPr>
          <w:rFonts w:eastAsia="Courier New" w:cs="Times New Roman"/>
          <w:b w:val="0"/>
          <w:bCs w:val="0"/>
          <w:color w:val="000000" w:themeColor="text1"/>
        </w:rPr>
        <w:t xml:space="preserve"> [Confirm functionality of required interfaces to other systems and networks.]</w:t>
      </w:r>
    </w:p>
    <w:bookmarkEnd w:id="12"/>
    <w:p w14:paraId="03B7F3B0" w14:textId="77777777" w:rsidR="00763826" w:rsidRPr="00763826" w:rsidRDefault="00763826" w:rsidP="00763826">
      <w:pPr>
        <w:widowControl w:val="0"/>
        <w:jc w:val="left"/>
        <w:rPr>
          <w:rFonts w:eastAsiaTheme="minorHAnsi" w:cstheme="minorBidi"/>
          <w:bCs w:val="0"/>
          <w:color w:val="000000" w:themeColor="text1"/>
          <w:szCs w:val="22"/>
        </w:rPr>
      </w:pPr>
    </w:p>
    <w:p w14:paraId="430C46A2" w14:textId="77777777" w:rsidR="00763826" w:rsidRPr="00763826" w:rsidRDefault="00763826" w:rsidP="00763826">
      <w:pPr>
        <w:widowControl w:val="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3.6 WARRANTY</w:t>
      </w:r>
    </w:p>
    <w:p w14:paraId="48FE8852" w14:textId="77777777" w:rsidR="00763826" w:rsidRPr="00763826" w:rsidRDefault="00763826" w:rsidP="00763826">
      <w:pPr>
        <w:widowControl w:val="0"/>
        <w:jc w:val="left"/>
        <w:rPr>
          <w:rFonts w:eastAsiaTheme="minorHAnsi" w:cstheme="minorBidi"/>
          <w:bCs w:val="0"/>
          <w:color w:val="000000" w:themeColor="text1"/>
          <w:szCs w:val="22"/>
        </w:rPr>
      </w:pPr>
    </w:p>
    <w:p w14:paraId="67C098F7" w14:textId="77777777" w:rsidR="00763826" w:rsidRPr="00763826" w:rsidRDefault="00763826" w:rsidP="00763826">
      <w:pPr>
        <w:widowControl w:val="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3.6.1 Minimum Requirements</w:t>
      </w:r>
    </w:p>
    <w:p w14:paraId="62B91A23"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bCs w:val="0"/>
          <w:color w:val="000000" w:themeColor="text1"/>
          <w:szCs w:val="22"/>
        </w:rPr>
        <w:t>A.</w:t>
      </w:r>
      <w:r w:rsidRPr="00763826">
        <w:rPr>
          <w:rFonts w:eastAsiaTheme="minorHAnsi" w:cstheme="minorBidi"/>
          <w:b w:val="0"/>
          <w:bCs w:val="0"/>
          <w:color w:val="000000" w:themeColor="text1"/>
          <w:szCs w:val="22"/>
        </w:rPr>
        <w:t xml:space="preserve"> Warranty requirements are outlined in [Division 01] [PWS SOW] [___].</w:t>
      </w:r>
    </w:p>
    <w:p w14:paraId="722CABD2"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bCs w:val="0"/>
          <w:color w:val="000000" w:themeColor="text1"/>
          <w:szCs w:val="22"/>
        </w:rPr>
        <w:t>B.</w:t>
      </w:r>
      <w:r w:rsidRPr="00763826">
        <w:rPr>
          <w:rFonts w:eastAsiaTheme="minorHAnsi" w:cstheme="minorBidi"/>
          <w:b w:val="0"/>
          <w:bCs w:val="0"/>
          <w:color w:val="000000" w:themeColor="text1"/>
          <w:szCs w:val="22"/>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36C881D7"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C.</w:t>
      </w:r>
      <w:r w:rsidRPr="00763826">
        <w:rPr>
          <w:rFonts w:eastAsiaTheme="minorHAnsi" w:cstheme="minorBidi"/>
          <w:b w:val="0"/>
          <w:bCs w:val="0"/>
          <w:color w:val="000000" w:themeColor="text1"/>
          <w:szCs w:val="22"/>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529D3F8" w14:textId="77777777" w:rsidR="00763826" w:rsidRPr="00763826" w:rsidRDefault="00763826" w:rsidP="00763826">
      <w:pPr>
        <w:widowControl w:val="0"/>
        <w:jc w:val="left"/>
        <w:rPr>
          <w:rFonts w:eastAsiaTheme="minorHAnsi"/>
          <w:b w:val="0"/>
          <w:bCs w:val="0"/>
          <w:color w:val="000000" w:themeColor="text1"/>
          <w:szCs w:val="22"/>
        </w:rPr>
      </w:pPr>
    </w:p>
    <w:p w14:paraId="70B5BA24" w14:textId="77777777" w:rsidR="00763826" w:rsidRPr="00763826" w:rsidRDefault="00763826" w:rsidP="00763826">
      <w:pPr>
        <w:widowControl w:val="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3.7 OPERATIONS AND MAINTENANCE (O &amp; M)</w:t>
      </w:r>
    </w:p>
    <w:p w14:paraId="06B2EA3F" w14:textId="77777777" w:rsidR="00763826" w:rsidRPr="00763826" w:rsidRDefault="00763826" w:rsidP="00763826">
      <w:pPr>
        <w:widowControl w:val="0"/>
        <w:jc w:val="left"/>
        <w:rPr>
          <w:rFonts w:eastAsiaTheme="minorHAnsi" w:cstheme="minorBidi"/>
          <w:bCs w:val="0"/>
          <w:color w:val="000000" w:themeColor="text1"/>
          <w:szCs w:val="22"/>
        </w:rPr>
      </w:pPr>
    </w:p>
    <w:p w14:paraId="18D12D69" w14:textId="77777777" w:rsidR="00763826" w:rsidRPr="00763826" w:rsidRDefault="00763826" w:rsidP="00763826">
      <w:pPr>
        <w:widowControl w:val="0"/>
        <w:jc w:val="left"/>
        <w:rPr>
          <w:rFonts w:eastAsiaTheme="minorHAnsi" w:cstheme="minorBidi"/>
          <w:bCs w:val="0"/>
          <w:color w:val="000000" w:themeColor="text1"/>
          <w:szCs w:val="22"/>
        </w:rPr>
      </w:pPr>
      <w:r w:rsidRPr="00763826">
        <w:rPr>
          <w:rFonts w:eastAsiaTheme="minorHAnsi" w:cstheme="minorBidi"/>
          <w:bCs w:val="0"/>
          <w:color w:val="000000" w:themeColor="text1"/>
          <w:szCs w:val="22"/>
        </w:rPr>
        <w:t>3.7.1 Provide the following to the final owner</w:t>
      </w:r>
    </w:p>
    <w:p w14:paraId="2BC7C34D"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bCs w:val="0"/>
          <w:color w:val="000000" w:themeColor="text1"/>
          <w:szCs w:val="22"/>
        </w:rPr>
        <w:t>A.</w:t>
      </w:r>
      <w:r w:rsidRPr="00763826">
        <w:rPr>
          <w:rFonts w:eastAsiaTheme="minorHAnsi" w:cstheme="minorBidi"/>
          <w:b w:val="0"/>
          <w:bCs w:val="0"/>
          <w:color w:val="000000" w:themeColor="text1"/>
          <w:szCs w:val="22"/>
        </w:rPr>
        <w:t xml:space="preserve"> Provide O &amp; M data for all FFE-LVS as outlined in [Division 01] [PWS SOW] [___].</w:t>
      </w:r>
    </w:p>
    <w:p w14:paraId="299C369E"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bCs w:val="0"/>
          <w:color w:val="000000" w:themeColor="text1"/>
          <w:szCs w:val="22"/>
        </w:rPr>
        <w:t>B.</w:t>
      </w:r>
      <w:r w:rsidRPr="00763826">
        <w:rPr>
          <w:rFonts w:eastAsiaTheme="minorHAnsi" w:cstheme="minorBidi"/>
          <w:b w:val="0"/>
          <w:bCs w:val="0"/>
          <w:color w:val="000000" w:themeColor="text1"/>
          <w:szCs w:val="22"/>
        </w:rPr>
        <w:t xml:space="preserve"> Upon completion of equipment installation, furnish [two (2)] copies of operators/service/maintenance manuals for each type of equipment which will require service or maintenance</w:t>
      </w:r>
    </w:p>
    <w:p w14:paraId="68E81679" w14:textId="77777777" w:rsidR="00763826" w:rsidRPr="00763826" w:rsidRDefault="00763826" w:rsidP="00763826">
      <w:pPr>
        <w:widowControl w:val="0"/>
        <w:ind w:left="900" w:hanging="180"/>
        <w:jc w:val="left"/>
        <w:rPr>
          <w:rFonts w:eastAsiaTheme="minorHAnsi" w:cstheme="minorBidi"/>
          <w:b w:val="0"/>
          <w:color w:val="000000" w:themeColor="text1"/>
          <w:szCs w:val="22"/>
        </w:rPr>
      </w:pPr>
      <w:r w:rsidRPr="00763826">
        <w:rPr>
          <w:rFonts w:eastAsiaTheme="minorHAnsi" w:cstheme="minorBidi"/>
          <w:bCs w:val="0"/>
          <w:color w:val="000000" w:themeColor="text1"/>
          <w:szCs w:val="22"/>
        </w:rPr>
        <w:t>C.</w:t>
      </w:r>
      <w:r w:rsidRPr="00763826">
        <w:rPr>
          <w:rFonts w:eastAsiaTheme="minorHAnsi" w:cstheme="minorBidi"/>
          <w:b w:val="0"/>
          <w:color w:val="000000" w:themeColor="text1"/>
          <w:szCs w:val="22"/>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2AB32050"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bookmarkStart w:id="13" w:name="_Hlk47451419"/>
      <w:r w:rsidRPr="00763826">
        <w:rPr>
          <w:rFonts w:eastAsiaTheme="minorHAnsi" w:cstheme="minorBidi"/>
          <w:bCs w:val="0"/>
          <w:color w:val="000000" w:themeColor="text1"/>
          <w:szCs w:val="22"/>
        </w:rPr>
        <w:t>D.</w:t>
      </w:r>
      <w:r w:rsidRPr="00763826">
        <w:rPr>
          <w:rFonts w:eastAsiaTheme="minorHAnsi" w:cstheme="minorBidi"/>
          <w:b w:val="0"/>
          <w:bCs w:val="0"/>
          <w:color w:val="000000" w:themeColor="text1"/>
          <w:szCs w:val="22"/>
        </w:rPr>
        <w:t xml:space="preserve"> Accessory Catalogs: Upon completion of the Project, furnish two copies of the manufacturer's catalogs containing optional accessory items available for all equipment relative to the procured equipment/system delivered herein.</w:t>
      </w:r>
    </w:p>
    <w:bookmarkEnd w:id="13"/>
    <w:p w14:paraId="34EB564F"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 xml:space="preserve">E. </w:t>
      </w:r>
      <w:r w:rsidRPr="00763826">
        <w:rPr>
          <w:rFonts w:eastAsiaTheme="minorHAnsi" w:cstheme="minorBidi"/>
          <w:b w:val="0"/>
          <w:bCs w:val="0"/>
          <w:color w:val="000000" w:themeColor="text1"/>
          <w:szCs w:val="22"/>
        </w:rPr>
        <w:t>Provide instruction video for cleaning and maintenance, when available.</w:t>
      </w:r>
    </w:p>
    <w:p w14:paraId="435AE5D9"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 xml:space="preserve">F. </w:t>
      </w:r>
      <w:r w:rsidRPr="00763826">
        <w:rPr>
          <w:rFonts w:eastAsiaTheme="minorHAnsi" w:cstheme="minorBidi"/>
          <w:b w:val="0"/>
          <w:bCs w:val="0"/>
          <w:color w:val="000000" w:themeColor="text1"/>
          <w:szCs w:val="22"/>
        </w:rPr>
        <w:t>Provide cleaning requirements for all items to prevent void of warranty.</w:t>
      </w:r>
    </w:p>
    <w:p w14:paraId="113084CF"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G.</w:t>
      </w:r>
      <w:r w:rsidRPr="00763826">
        <w:rPr>
          <w:rFonts w:eastAsiaTheme="minorHAnsi" w:cstheme="minorBidi"/>
          <w:b w:val="0"/>
          <w:bCs w:val="0"/>
          <w:color w:val="000000" w:themeColor="text1"/>
          <w:szCs w:val="22"/>
        </w:rPr>
        <w:t xml:space="preserve"> [Provide contact information for Repair Technician or Emergency Repair Company]</w:t>
      </w:r>
    </w:p>
    <w:p w14:paraId="0D63BDE9"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H.</w:t>
      </w:r>
      <w:r w:rsidRPr="00763826">
        <w:rPr>
          <w:rFonts w:eastAsiaTheme="minorHAnsi" w:cstheme="minorBidi"/>
          <w:b w:val="0"/>
          <w:bCs w:val="0"/>
          <w:color w:val="000000" w:themeColor="text1"/>
          <w:szCs w:val="22"/>
        </w:rPr>
        <w:t xml:space="preserve"> Provide contact information to [Logistics, Pharmacy, Laboratory, and Biomedical Equipment Services.]</w:t>
      </w:r>
    </w:p>
    <w:p w14:paraId="46795CC6" w14:textId="77777777" w:rsidR="00763826" w:rsidRPr="00763826" w:rsidRDefault="00763826" w:rsidP="00763826">
      <w:pPr>
        <w:widowControl w:val="0"/>
        <w:ind w:left="900" w:hanging="180"/>
        <w:jc w:val="left"/>
        <w:rPr>
          <w:rFonts w:eastAsiaTheme="minorHAnsi" w:cstheme="minorBidi"/>
          <w:b w:val="0"/>
          <w:bCs w:val="0"/>
          <w:color w:val="000000" w:themeColor="text1"/>
          <w:szCs w:val="22"/>
        </w:rPr>
      </w:pPr>
      <w:r w:rsidRPr="00763826">
        <w:rPr>
          <w:rFonts w:eastAsiaTheme="minorHAnsi" w:cstheme="minorBidi"/>
          <w:color w:val="000000" w:themeColor="text1"/>
          <w:szCs w:val="22"/>
        </w:rPr>
        <w:t>I.</w:t>
      </w:r>
      <w:r w:rsidRPr="00763826">
        <w:rPr>
          <w:rFonts w:eastAsiaTheme="minorHAnsi" w:cstheme="minorBidi"/>
          <w:b w:val="0"/>
          <w:bCs w:val="0"/>
          <w:color w:val="000000" w:themeColor="text1"/>
          <w:szCs w:val="22"/>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763826">
        <w:rPr>
          <w:rFonts w:eastAsiaTheme="minorHAnsi" w:cstheme="minorBidi"/>
          <w:b w:val="0"/>
          <w:bCs w:val="0"/>
          <w:color w:val="000000" w:themeColor="text1"/>
          <w:szCs w:val="22"/>
        </w:rPr>
        <w:t>in order to</w:t>
      </w:r>
      <w:proofErr w:type="gramEnd"/>
      <w:r w:rsidRPr="00763826">
        <w:rPr>
          <w:rFonts w:eastAsiaTheme="minorHAnsi" w:cstheme="minorBidi"/>
          <w:b w:val="0"/>
          <w:bCs w:val="0"/>
          <w:color w:val="000000" w:themeColor="text1"/>
          <w:szCs w:val="22"/>
        </w:rPr>
        <w:t xml:space="preserve"> provide a refresher course for each group of trainees.]  Provide DVD copy of the training with the O &amp; M data.</w:t>
      </w:r>
    </w:p>
    <w:p w14:paraId="38E8FC8F" w14:textId="77777777" w:rsidR="00763826" w:rsidRPr="00763826" w:rsidRDefault="00763826" w:rsidP="00763826">
      <w:pPr>
        <w:widowControl w:val="0"/>
        <w:ind w:left="900" w:hanging="180"/>
        <w:jc w:val="left"/>
        <w:rPr>
          <w:rFonts w:eastAsiaTheme="minorHAnsi" w:cstheme="minorBidi"/>
          <w:color w:val="000000" w:themeColor="text1"/>
          <w:szCs w:val="22"/>
        </w:rPr>
      </w:pPr>
    </w:p>
    <w:p w14:paraId="5211CD2B" w14:textId="1D6118AB" w:rsidR="00D50A7E" w:rsidRPr="002B68EE" w:rsidRDefault="00763826" w:rsidP="00763826">
      <w:pPr>
        <w:widowControl w:val="0"/>
        <w:ind w:firstLine="720"/>
        <w:jc w:val="left"/>
      </w:pPr>
      <w:r w:rsidRPr="00763826">
        <w:rPr>
          <w:rFonts w:eastAsia="Courier New" w:cstheme="minorBidi"/>
          <w:bCs w:val="0"/>
          <w:color w:val="000000" w:themeColor="text1"/>
        </w:rPr>
        <w:t>--End of Section--</w:t>
      </w:r>
    </w:p>
    <w:sectPr w:rsidR="00D50A7E" w:rsidRPr="002B68EE" w:rsidSect="00D05E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7A1F" w14:textId="77777777" w:rsidR="00EE309F" w:rsidRDefault="00EE309F" w:rsidP="00C573A5">
      <w:r>
        <w:separator/>
      </w:r>
    </w:p>
  </w:endnote>
  <w:endnote w:type="continuationSeparator" w:id="0">
    <w:p w14:paraId="1D6A0050" w14:textId="77777777" w:rsidR="00EE309F" w:rsidRDefault="00EE309F" w:rsidP="00C5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E377B" w14:textId="77777777" w:rsidR="00EE309F" w:rsidRDefault="00EE309F" w:rsidP="00C573A5">
      <w:r>
        <w:separator/>
      </w:r>
    </w:p>
  </w:footnote>
  <w:footnote w:type="continuationSeparator" w:id="0">
    <w:p w14:paraId="107466AF" w14:textId="77777777" w:rsidR="00EE309F" w:rsidRDefault="00EE309F" w:rsidP="00C5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3B5D"/>
    <w:multiLevelType w:val="multilevel"/>
    <w:tmpl w:val="8968F5BC"/>
    <w:lvl w:ilvl="0">
      <w:start w:val="1"/>
      <w:numFmt w:val="decimal"/>
      <w:pStyle w:val="PRT"/>
      <w:suff w:val="nothing"/>
      <w:lvlText w:val="PART %1 - "/>
      <w:lvlJc w:val="left"/>
      <w:pPr>
        <w:ind w:left="162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45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1" w15:restartNumberingAfterBreak="0">
    <w:nsid w:val="1B374C21"/>
    <w:multiLevelType w:val="hybridMultilevel"/>
    <w:tmpl w:val="174C3656"/>
    <w:lvl w:ilvl="0" w:tplc="47B8B0DA">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1ED21A3C"/>
    <w:multiLevelType w:val="multilevel"/>
    <w:tmpl w:val="2F94A30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846"/>
        </w:tabs>
        <w:ind w:left="846" w:hanging="216"/>
      </w:pPr>
      <w:rPr>
        <w:rFonts w:ascii="Arial Narrow" w:hAnsi="Arial Narrow" w:hint="default"/>
        <w:b/>
        <w:i w:val="0"/>
        <w:color w:val="auto"/>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2987496E"/>
    <w:multiLevelType w:val="hybridMultilevel"/>
    <w:tmpl w:val="9D22C5A2"/>
    <w:lvl w:ilvl="0" w:tplc="4CB081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2EB52430"/>
    <w:multiLevelType w:val="hybridMultilevel"/>
    <w:tmpl w:val="DC6E03C2"/>
    <w:lvl w:ilvl="0" w:tplc="CC30C3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5053ED9"/>
    <w:multiLevelType w:val="hybridMultilevel"/>
    <w:tmpl w:val="953EF98E"/>
    <w:lvl w:ilvl="0" w:tplc="F9E68C3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C24996"/>
    <w:multiLevelType w:val="hybridMultilevel"/>
    <w:tmpl w:val="9D3A21FE"/>
    <w:lvl w:ilvl="0" w:tplc="E79A93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9FA624B"/>
    <w:multiLevelType w:val="hybridMultilevel"/>
    <w:tmpl w:val="8188C4CA"/>
    <w:lvl w:ilvl="0" w:tplc="43126E4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232475"/>
    <w:multiLevelType w:val="hybridMultilevel"/>
    <w:tmpl w:val="E6969CE2"/>
    <w:lvl w:ilvl="0" w:tplc="EE8AC958">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421851F6"/>
    <w:multiLevelType w:val="hybridMultilevel"/>
    <w:tmpl w:val="D61C8C40"/>
    <w:lvl w:ilvl="0" w:tplc="0FCEA27C">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0" w15:restartNumberingAfterBreak="0">
    <w:nsid w:val="499E7428"/>
    <w:multiLevelType w:val="hybridMultilevel"/>
    <w:tmpl w:val="9928F9DE"/>
    <w:lvl w:ilvl="0" w:tplc="D10428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85538"/>
    <w:multiLevelType w:val="hybridMultilevel"/>
    <w:tmpl w:val="1CEE6106"/>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15:restartNumberingAfterBreak="0">
    <w:nsid w:val="53553CDF"/>
    <w:multiLevelType w:val="hybridMultilevel"/>
    <w:tmpl w:val="C868ED3C"/>
    <w:lvl w:ilvl="0" w:tplc="084A5D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4B2CAD"/>
    <w:multiLevelType w:val="multilevel"/>
    <w:tmpl w:val="631231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234DE9"/>
    <w:multiLevelType w:val="hybridMultilevel"/>
    <w:tmpl w:val="3F10D85C"/>
    <w:lvl w:ilvl="0" w:tplc="FEB875A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05420E9"/>
    <w:multiLevelType w:val="multilevel"/>
    <w:tmpl w:val="8440320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846"/>
        </w:tabs>
        <w:ind w:left="846" w:hanging="216"/>
      </w:pPr>
      <w:rPr>
        <w:rFonts w:ascii="Arial Narrow" w:hAnsi="Arial Narrow" w:hint="default"/>
        <w:b/>
        <w:i w:val="0"/>
        <w:color w:val="auto"/>
        <w:sz w:val="20"/>
      </w:rPr>
    </w:lvl>
    <w:lvl w:ilvl="6">
      <w:start w:val="1"/>
      <w:numFmt w:val="decimal"/>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16" w15:restartNumberingAfterBreak="0">
    <w:nsid w:val="74DF51A1"/>
    <w:multiLevelType w:val="hybridMultilevel"/>
    <w:tmpl w:val="CE2619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8"/>
  </w:num>
  <w:num w:numId="5">
    <w:abstractNumId w:val="4"/>
  </w:num>
  <w:num w:numId="6">
    <w:abstractNumId w:val="9"/>
  </w:num>
  <w:num w:numId="7">
    <w:abstractNumId w:val="1"/>
  </w:num>
  <w:num w:numId="8">
    <w:abstractNumId w:val="6"/>
  </w:num>
  <w:num w:numId="9">
    <w:abstractNumId w:val="12"/>
  </w:num>
  <w:num w:numId="10">
    <w:abstractNumId w:val="5"/>
  </w:num>
  <w:num w:numId="11">
    <w:abstractNumId w:val="14"/>
  </w:num>
  <w:num w:numId="12">
    <w:abstractNumId w:val="7"/>
  </w:num>
  <w:num w:numId="13">
    <w:abstractNumId w:val="10"/>
  </w:num>
  <w:num w:numId="14">
    <w:abstractNumId w:val="16"/>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num>
  <w:num w:numId="21">
    <w:abstractNumId w:val="13"/>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69C"/>
    <w:rsid w:val="000109FF"/>
    <w:rsid w:val="00030872"/>
    <w:rsid w:val="00050EA4"/>
    <w:rsid w:val="000525BD"/>
    <w:rsid w:val="00057E2A"/>
    <w:rsid w:val="00064F22"/>
    <w:rsid w:val="000663E2"/>
    <w:rsid w:val="000728F2"/>
    <w:rsid w:val="00077873"/>
    <w:rsid w:val="00083FFE"/>
    <w:rsid w:val="000A3DE1"/>
    <w:rsid w:val="000A7910"/>
    <w:rsid w:val="000C1432"/>
    <w:rsid w:val="000D145D"/>
    <w:rsid w:val="000D194F"/>
    <w:rsid w:val="000E4442"/>
    <w:rsid w:val="000F4A30"/>
    <w:rsid w:val="00100AF1"/>
    <w:rsid w:val="001014C8"/>
    <w:rsid w:val="001111F0"/>
    <w:rsid w:val="00117BE5"/>
    <w:rsid w:val="00137137"/>
    <w:rsid w:val="00147797"/>
    <w:rsid w:val="00153A65"/>
    <w:rsid w:val="0015712B"/>
    <w:rsid w:val="001600E8"/>
    <w:rsid w:val="001653B6"/>
    <w:rsid w:val="001671C4"/>
    <w:rsid w:val="00171AF7"/>
    <w:rsid w:val="00197BDC"/>
    <w:rsid w:val="001B3EC2"/>
    <w:rsid w:val="001B3F1B"/>
    <w:rsid w:val="001C2841"/>
    <w:rsid w:val="001C5C60"/>
    <w:rsid w:val="001D1256"/>
    <w:rsid w:val="001D16A6"/>
    <w:rsid w:val="001D1D78"/>
    <w:rsid w:val="001D2259"/>
    <w:rsid w:val="001D744E"/>
    <w:rsid w:val="001E056A"/>
    <w:rsid w:val="001E4482"/>
    <w:rsid w:val="001E4A8B"/>
    <w:rsid w:val="001E6888"/>
    <w:rsid w:val="001F2F8B"/>
    <w:rsid w:val="00207B72"/>
    <w:rsid w:val="00216598"/>
    <w:rsid w:val="0022495F"/>
    <w:rsid w:val="002271A8"/>
    <w:rsid w:val="00266D00"/>
    <w:rsid w:val="00281273"/>
    <w:rsid w:val="00295611"/>
    <w:rsid w:val="002B2D4F"/>
    <w:rsid w:val="002B3AF9"/>
    <w:rsid w:val="002B68EE"/>
    <w:rsid w:val="002C64E2"/>
    <w:rsid w:val="002C7E9B"/>
    <w:rsid w:val="003035B5"/>
    <w:rsid w:val="00314AF3"/>
    <w:rsid w:val="00315F74"/>
    <w:rsid w:val="00320039"/>
    <w:rsid w:val="00320066"/>
    <w:rsid w:val="0032605D"/>
    <w:rsid w:val="00330706"/>
    <w:rsid w:val="00332BE2"/>
    <w:rsid w:val="003411B9"/>
    <w:rsid w:val="00341A74"/>
    <w:rsid w:val="003502D2"/>
    <w:rsid w:val="003507F3"/>
    <w:rsid w:val="003653D8"/>
    <w:rsid w:val="003753C2"/>
    <w:rsid w:val="0037598B"/>
    <w:rsid w:val="00394D71"/>
    <w:rsid w:val="003973D7"/>
    <w:rsid w:val="003A2501"/>
    <w:rsid w:val="003A7C09"/>
    <w:rsid w:val="003C7D29"/>
    <w:rsid w:val="003D68D4"/>
    <w:rsid w:val="003E1F90"/>
    <w:rsid w:val="003E20A2"/>
    <w:rsid w:val="003F3CCB"/>
    <w:rsid w:val="00402005"/>
    <w:rsid w:val="004118BA"/>
    <w:rsid w:val="00421E36"/>
    <w:rsid w:val="00422770"/>
    <w:rsid w:val="00426180"/>
    <w:rsid w:val="00427AB9"/>
    <w:rsid w:val="00431881"/>
    <w:rsid w:val="00433A05"/>
    <w:rsid w:val="00436604"/>
    <w:rsid w:val="0044253D"/>
    <w:rsid w:val="004667A3"/>
    <w:rsid w:val="00474A33"/>
    <w:rsid w:val="00480284"/>
    <w:rsid w:val="0048200D"/>
    <w:rsid w:val="0048208A"/>
    <w:rsid w:val="004847CB"/>
    <w:rsid w:val="00486F9E"/>
    <w:rsid w:val="00494DC7"/>
    <w:rsid w:val="004A40AD"/>
    <w:rsid w:val="004C36BB"/>
    <w:rsid w:val="004C42C9"/>
    <w:rsid w:val="004C5B99"/>
    <w:rsid w:val="004C7506"/>
    <w:rsid w:val="004D1D30"/>
    <w:rsid w:val="004D3A8E"/>
    <w:rsid w:val="004D5206"/>
    <w:rsid w:val="004E1C92"/>
    <w:rsid w:val="004E3271"/>
    <w:rsid w:val="004F41B6"/>
    <w:rsid w:val="00504ADA"/>
    <w:rsid w:val="00506FA4"/>
    <w:rsid w:val="00521D8A"/>
    <w:rsid w:val="0052561E"/>
    <w:rsid w:val="005417F0"/>
    <w:rsid w:val="00551834"/>
    <w:rsid w:val="00556CE9"/>
    <w:rsid w:val="0056784A"/>
    <w:rsid w:val="00570A5F"/>
    <w:rsid w:val="00581A63"/>
    <w:rsid w:val="00584B38"/>
    <w:rsid w:val="00587054"/>
    <w:rsid w:val="00594742"/>
    <w:rsid w:val="005A15A1"/>
    <w:rsid w:val="005A3C3A"/>
    <w:rsid w:val="005A61D6"/>
    <w:rsid w:val="005B30FF"/>
    <w:rsid w:val="005B7A77"/>
    <w:rsid w:val="005C32C9"/>
    <w:rsid w:val="005D04C9"/>
    <w:rsid w:val="005E0892"/>
    <w:rsid w:val="005E4683"/>
    <w:rsid w:val="00611C1B"/>
    <w:rsid w:val="00616965"/>
    <w:rsid w:val="00617A04"/>
    <w:rsid w:val="00617AFE"/>
    <w:rsid w:val="0062031B"/>
    <w:rsid w:val="006213FD"/>
    <w:rsid w:val="00623CD0"/>
    <w:rsid w:val="006333B8"/>
    <w:rsid w:val="00634138"/>
    <w:rsid w:val="00636EC0"/>
    <w:rsid w:val="006601D0"/>
    <w:rsid w:val="006649F5"/>
    <w:rsid w:val="00667F93"/>
    <w:rsid w:val="00681EBC"/>
    <w:rsid w:val="00682F60"/>
    <w:rsid w:val="0068769D"/>
    <w:rsid w:val="006962A1"/>
    <w:rsid w:val="006A03F4"/>
    <w:rsid w:val="006B5631"/>
    <w:rsid w:val="006B58C2"/>
    <w:rsid w:val="006D0410"/>
    <w:rsid w:val="006D1448"/>
    <w:rsid w:val="006D5FD0"/>
    <w:rsid w:val="006F3284"/>
    <w:rsid w:val="006F4492"/>
    <w:rsid w:val="0071141C"/>
    <w:rsid w:val="007158F8"/>
    <w:rsid w:val="00717356"/>
    <w:rsid w:val="007220DE"/>
    <w:rsid w:val="0072470D"/>
    <w:rsid w:val="00725380"/>
    <w:rsid w:val="007370B7"/>
    <w:rsid w:val="00741182"/>
    <w:rsid w:val="0075393E"/>
    <w:rsid w:val="00756981"/>
    <w:rsid w:val="007630CF"/>
    <w:rsid w:val="00763826"/>
    <w:rsid w:val="0076423A"/>
    <w:rsid w:val="00772CC1"/>
    <w:rsid w:val="00773216"/>
    <w:rsid w:val="00777C75"/>
    <w:rsid w:val="00796A20"/>
    <w:rsid w:val="007C2DDB"/>
    <w:rsid w:val="007C5F86"/>
    <w:rsid w:val="007C6A67"/>
    <w:rsid w:val="007D26A3"/>
    <w:rsid w:val="007D5D00"/>
    <w:rsid w:val="007E6465"/>
    <w:rsid w:val="007E6E5D"/>
    <w:rsid w:val="007E78A9"/>
    <w:rsid w:val="007F6428"/>
    <w:rsid w:val="0080530D"/>
    <w:rsid w:val="008053A1"/>
    <w:rsid w:val="0081743B"/>
    <w:rsid w:val="00823020"/>
    <w:rsid w:val="00827C6D"/>
    <w:rsid w:val="00827CB0"/>
    <w:rsid w:val="0083563E"/>
    <w:rsid w:val="008359DB"/>
    <w:rsid w:val="00840972"/>
    <w:rsid w:val="00841231"/>
    <w:rsid w:val="00846A39"/>
    <w:rsid w:val="008717AA"/>
    <w:rsid w:val="00881544"/>
    <w:rsid w:val="008C5E3F"/>
    <w:rsid w:val="008C7A10"/>
    <w:rsid w:val="008D5C4F"/>
    <w:rsid w:val="008E54D7"/>
    <w:rsid w:val="00910421"/>
    <w:rsid w:val="009175DF"/>
    <w:rsid w:val="00930854"/>
    <w:rsid w:val="00935D74"/>
    <w:rsid w:val="00946E7E"/>
    <w:rsid w:val="00960C0F"/>
    <w:rsid w:val="00981DEC"/>
    <w:rsid w:val="009853CE"/>
    <w:rsid w:val="00985538"/>
    <w:rsid w:val="00997B99"/>
    <w:rsid w:val="009B334A"/>
    <w:rsid w:val="009C0688"/>
    <w:rsid w:val="009C3A41"/>
    <w:rsid w:val="009C3DFE"/>
    <w:rsid w:val="009D0DE2"/>
    <w:rsid w:val="009E0DBA"/>
    <w:rsid w:val="009E6215"/>
    <w:rsid w:val="009F1CC0"/>
    <w:rsid w:val="00A01491"/>
    <w:rsid w:val="00A075EF"/>
    <w:rsid w:val="00A10B4F"/>
    <w:rsid w:val="00A2718A"/>
    <w:rsid w:val="00A30B39"/>
    <w:rsid w:val="00A370DF"/>
    <w:rsid w:val="00A46960"/>
    <w:rsid w:val="00A47892"/>
    <w:rsid w:val="00A55B7B"/>
    <w:rsid w:val="00A65145"/>
    <w:rsid w:val="00A67F1D"/>
    <w:rsid w:val="00A7651F"/>
    <w:rsid w:val="00A937B0"/>
    <w:rsid w:val="00A966E9"/>
    <w:rsid w:val="00AB215A"/>
    <w:rsid w:val="00AB3FEE"/>
    <w:rsid w:val="00AC4BF7"/>
    <w:rsid w:val="00AC5951"/>
    <w:rsid w:val="00AE69AC"/>
    <w:rsid w:val="00AF2713"/>
    <w:rsid w:val="00AF275C"/>
    <w:rsid w:val="00AF2E28"/>
    <w:rsid w:val="00AF6D72"/>
    <w:rsid w:val="00B07474"/>
    <w:rsid w:val="00B14D48"/>
    <w:rsid w:val="00B15FFC"/>
    <w:rsid w:val="00B3272C"/>
    <w:rsid w:val="00B55C44"/>
    <w:rsid w:val="00B61C21"/>
    <w:rsid w:val="00B74158"/>
    <w:rsid w:val="00B75E38"/>
    <w:rsid w:val="00B8143A"/>
    <w:rsid w:val="00B8232D"/>
    <w:rsid w:val="00B82C79"/>
    <w:rsid w:val="00B848F3"/>
    <w:rsid w:val="00B86466"/>
    <w:rsid w:val="00B9472E"/>
    <w:rsid w:val="00B972C5"/>
    <w:rsid w:val="00BA28AB"/>
    <w:rsid w:val="00BB0506"/>
    <w:rsid w:val="00BB153C"/>
    <w:rsid w:val="00BF05EE"/>
    <w:rsid w:val="00BF3F17"/>
    <w:rsid w:val="00C0642D"/>
    <w:rsid w:val="00C11B29"/>
    <w:rsid w:val="00C25642"/>
    <w:rsid w:val="00C362D0"/>
    <w:rsid w:val="00C460EF"/>
    <w:rsid w:val="00C477F1"/>
    <w:rsid w:val="00C573A5"/>
    <w:rsid w:val="00C657B8"/>
    <w:rsid w:val="00C7175F"/>
    <w:rsid w:val="00C72577"/>
    <w:rsid w:val="00C778EE"/>
    <w:rsid w:val="00C77DD0"/>
    <w:rsid w:val="00C77F9A"/>
    <w:rsid w:val="00C81AB3"/>
    <w:rsid w:val="00C93787"/>
    <w:rsid w:val="00CA24C1"/>
    <w:rsid w:val="00CA480E"/>
    <w:rsid w:val="00CA6FEE"/>
    <w:rsid w:val="00CB142A"/>
    <w:rsid w:val="00CD08BE"/>
    <w:rsid w:val="00CF1929"/>
    <w:rsid w:val="00CF25D3"/>
    <w:rsid w:val="00CF6FAC"/>
    <w:rsid w:val="00D045EC"/>
    <w:rsid w:val="00D05EBB"/>
    <w:rsid w:val="00D13DFC"/>
    <w:rsid w:val="00D447ED"/>
    <w:rsid w:val="00D44C78"/>
    <w:rsid w:val="00D50A7E"/>
    <w:rsid w:val="00D71AB6"/>
    <w:rsid w:val="00D731FB"/>
    <w:rsid w:val="00D8304B"/>
    <w:rsid w:val="00D854A5"/>
    <w:rsid w:val="00D90692"/>
    <w:rsid w:val="00DA03A5"/>
    <w:rsid w:val="00DA5218"/>
    <w:rsid w:val="00DB0051"/>
    <w:rsid w:val="00DB53ED"/>
    <w:rsid w:val="00DB7B26"/>
    <w:rsid w:val="00DC0AF2"/>
    <w:rsid w:val="00DC294D"/>
    <w:rsid w:val="00DC3D38"/>
    <w:rsid w:val="00DD34F4"/>
    <w:rsid w:val="00DD41DB"/>
    <w:rsid w:val="00DE04C9"/>
    <w:rsid w:val="00DE4DAD"/>
    <w:rsid w:val="00E00C78"/>
    <w:rsid w:val="00E207A6"/>
    <w:rsid w:val="00E41C42"/>
    <w:rsid w:val="00E46BD2"/>
    <w:rsid w:val="00E54309"/>
    <w:rsid w:val="00E6190B"/>
    <w:rsid w:val="00E64AB8"/>
    <w:rsid w:val="00E74EEE"/>
    <w:rsid w:val="00E74FC0"/>
    <w:rsid w:val="00E84142"/>
    <w:rsid w:val="00E925EA"/>
    <w:rsid w:val="00EB23B6"/>
    <w:rsid w:val="00EB6915"/>
    <w:rsid w:val="00ED1EB4"/>
    <w:rsid w:val="00ED3257"/>
    <w:rsid w:val="00ED7D4A"/>
    <w:rsid w:val="00EE1706"/>
    <w:rsid w:val="00EE309F"/>
    <w:rsid w:val="00EE3939"/>
    <w:rsid w:val="00EE447F"/>
    <w:rsid w:val="00EF7D6D"/>
    <w:rsid w:val="00F024BD"/>
    <w:rsid w:val="00F06DDA"/>
    <w:rsid w:val="00F132A8"/>
    <w:rsid w:val="00F2103A"/>
    <w:rsid w:val="00F31782"/>
    <w:rsid w:val="00F3756F"/>
    <w:rsid w:val="00F53D00"/>
    <w:rsid w:val="00F6683C"/>
    <w:rsid w:val="00F81C5D"/>
    <w:rsid w:val="00F862E7"/>
    <w:rsid w:val="00F953AE"/>
    <w:rsid w:val="00FB06F0"/>
    <w:rsid w:val="00FB72D8"/>
    <w:rsid w:val="00FB77D9"/>
    <w:rsid w:val="00FC5328"/>
    <w:rsid w:val="00FC5664"/>
    <w:rsid w:val="00FE220A"/>
    <w:rsid w:val="00FE2F31"/>
    <w:rsid w:val="00FE4011"/>
    <w:rsid w:val="00FF2A88"/>
    <w:rsid w:val="00FF4399"/>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0F9E12A8-8CAC-4C3A-A798-DE1722B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C573A5"/>
    <w:pPr>
      <w:jc w:val="both"/>
    </w:pPr>
    <w:rPr>
      <w:rFonts w:ascii="Arial Narrow" w:eastAsia="Times New Roman" w:hAnsi="Arial Narrow" w:cs="Courier New"/>
      <w:b/>
      <w:bCs/>
      <w:sz w:val="20"/>
      <w:szCs w:val="20"/>
    </w:rPr>
  </w:style>
  <w:style w:type="paragraph" w:styleId="Heading1">
    <w:name w:val="heading 1"/>
    <w:basedOn w:val="Normal"/>
    <w:next w:val="Normal"/>
    <w:link w:val="Heading1Char"/>
    <w:qFormat/>
    <w:rsid w:val="00E46BD2"/>
    <w:pPr>
      <w:keepNext/>
      <w:spacing w:before="240" w:after="60"/>
      <w:outlineLvl w:val="0"/>
    </w:pPr>
    <w:rPr>
      <w:rFonts w:ascii="Calibri Light" w:hAnsi="Calibri Light" w:cs="Times New Roman"/>
      <w:b w:val="0"/>
      <w:bCs w:val="0"/>
      <w:kern w:val="32"/>
      <w:sz w:val="32"/>
      <w:szCs w:val="32"/>
    </w:rPr>
  </w:style>
  <w:style w:type="paragraph" w:styleId="Heading2">
    <w:name w:val="heading 2"/>
    <w:basedOn w:val="Normal"/>
    <w:next w:val="Normal"/>
    <w:link w:val="Heading2Char"/>
    <w:semiHidden/>
    <w:unhideWhenUsed/>
    <w:qFormat/>
    <w:rsid w:val="00E46BD2"/>
    <w:pPr>
      <w:keepNext/>
      <w:spacing w:before="240" w:after="60"/>
      <w:outlineLvl w:val="1"/>
    </w:pPr>
    <w:rPr>
      <w:rFonts w:ascii="Calibri Light" w:hAnsi="Calibri Light" w:cs="Times New Roman"/>
      <w:b w:val="0"/>
      <w:bCs w:val="0"/>
      <w:i/>
      <w:iCs/>
      <w:sz w:val="28"/>
      <w:szCs w:val="28"/>
    </w:rPr>
  </w:style>
  <w:style w:type="paragraph" w:styleId="Heading3">
    <w:name w:val="heading 3"/>
    <w:basedOn w:val="Normal"/>
    <w:next w:val="Normal"/>
    <w:link w:val="Heading3Char"/>
    <w:semiHidden/>
    <w:unhideWhenUsed/>
    <w:qFormat/>
    <w:rsid w:val="00E46BD2"/>
    <w:pPr>
      <w:keepNext/>
      <w:spacing w:before="240" w:after="60"/>
      <w:outlineLvl w:val="2"/>
    </w:pPr>
    <w:rPr>
      <w:rFonts w:ascii="Calibri Light" w:hAnsi="Calibri Light" w:cs="Times New Roman"/>
      <w:b w:val="0"/>
      <w:b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BD2"/>
    <w:pPr>
      <w:tabs>
        <w:tab w:val="center" w:pos="4320"/>
        <w:tab w:val="right" w:pos="8640"/>
      </w:tabs>
    </w:pPr>
  </w:style>
  <w:style w:type="character" w:customStyle="1" w:styleId="HeaderChar">
    <w:name w:val="Header Char"/>
    <w:basedOn w:val="DefaultParagraphFont"/>
    <w:link w:val="Header"/>
    <w:rsid w:val="0056784A"/>
    <w:rPr>
      <w:rFonts w:ascii="Courier New" w:eastAsia="Times New Roman" w:hAnsi="Courier New" w:cs="Courier New"/>
      <w:sz w:val="20"/>
      <w:szCs w:val="20"/>
    </w:rPr>
  </w:style>
  <w:style w:type="paragraph" w:styleId="Footer">
    <w:name w:val="footer"/>
    <w:basedOn w:val="Normal"/>
    <w:link w:val="FooterChar"/>
    <w:rsid w:val="00E46BD2"/>
    <w:pPr>
      <w:tabs>
        <w:tab w:val="center" w:pos="4320"/>
        <w:tab w:val="right" w:pos="8640"/>
      </w:tabs>
    </w:pPr>
  </w:style>
  <w:style w:type="character" w:customStyle="1" w:styleId="FooterChar">
    <w:name w:val="Footer Char"/>
    <w:basedOn w:val="DefaultParagraphFont"/>
    <w:link w:val="Footer"/>
    <w:rsid w:val="0056784A"/>
    <w:rPr>
      <w:rFonts w:ascii="Courier New" w:eastAsia="Times New Roman" w:hAnsi="Courier New" w:cs="Courier New"/>
      <w:sz w:val="20"/>
      <w:szCs w:val="20"/>
    </w:rPr>
  </w:style>
  <w:style w:type="paragraph" w:styleId="BodyText">
    <w:name w:val="Body Text"/>
    <w:basedOn w:val="Normal"/>
    <w:link w:val="BodyTextChar"/>
    <w:rsid w:val="00E46BD2"/>
    <w:pPr>
      <w:spacing w:after="120"/>
    </w:pPr>
  </w:style>
  <w:style w:type="character" w:customStyle="1" w:styleId="BodyTextChar">
    <w:name w:val="Body Text Char"/>
    <w:link w:val="BodyText"/>
    <w:rsid w:val="00E46BD2"/>
    <w:rPr>
      <w:rFonts w:ascii="Courier New" w:eastAsia="Times New Roman" w:hAnsi="Courier New" w:cs="Courier New"/>
      <w:sz w:val="20"/>
      <w:szCs w:val="20"/>
    </w:rPr>
  </w:style>
  <w:style w:type="paragraph" w:styleId="ListParagraph">
    <w:name w:val="List Paragraph"/>
    <w:basedOn w:val="Normal"/>
    <w:uiPriority w:val="1"/>
    <w:qFormat/>
    <w:rsid w:val="00E46BD2"/>
    <w:pPr>
      <w:ind w:left="720"/>
    </w:p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w:eastAsia="Arial" w:hAnsi="Arial" w:cs="Arial"/>
      <w:b w:val="0"/>
      <w:bCs w:val="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rPr>
  </w:style>
  <w:style w:type="paragraph" w:styleId="BalloonText">
    <w:name w:val="Balloon Text"/>
    <w:basedOn w:val="Normal"/>
    <w:link w:val="BalloonTextChar"/>
    <w:semiHidden/>
    <w:rsid w:val="00E46BD2"/>
    <w:rPr>
      <w:rFonts w:ascii="Tahoma" w:hAnsi="Tahoma" w:cs="Tahoma"/>
      <w:sz w:val="16"/>
      <w:szCs w:val="16"/>
    </w:rPr>
  </w:style>
  <w:style w:type="character" w:customStyle="1" w:styleId="BalloonTextChar">
    <w:name w:val="Balloon Text Char"/>
    <w:basedOn w:val="DefaultParagraphFont"/>
    <w:link w:val="BalloonText"/>
    <w:semiHidden/>
    <w:rsid w:val="00EB23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val="0"/>
      <w:bCs w:val="0"/>
    </w:rPr>
  </w:style>
  <w:style w:type="character" w:customStyle="1" w:styleId="CommentSubjectChar">
    <w:name w:val="Comment Subject Char"/>
    <w:basedOn w:val="CommentTextChar"/>
    <w:link w:val="CommentSubject"/>
    <w:uiPriority w:val="99"/>
    <w:semiHidden/>
    <w:rsid w:val="00EB23B6"/>
    <w:rPr>
      <w:b/>
      <w:bCs/>
      <w:sz w:val="20"/>
      <w:szCs w:val="20"/>
    </w:rPr>
  </w:style>
  <w:style w:type="paragraph" w:customStyle="1" w:styleId="ANT">
    <w:name w:val="ANT"/>
    <w:basedOn w:val="Normal"/>
    <w:rsid w:val="00E46BD2"/>
    <w:pPr>
      <w:suppressAutoHyphens/>
      <w:spacing w:before="240"/>
    </w:pPr>
    <w:rPr>
      <w:vanish/>
      <w:color w:val="800080"/>
    </w:rPr>
  </w:style>
  <w:style w:type="paragraph" w:customStyle="1" w:styleId="ART">
    <w:name w:val="ART"/>
    <w:basedOn w:val="Normal"/>
    <w:next w:val="Normal"/>
    <w:rsid w:val="00E46BD2"/>
    <w:pPr>
      <w:keepNext/>
      <w:numPr>
        <w:ilvl w:val="3"/>
        <w:numId w:val="1"/>
      </w:numPr>
      <w:tabs>
        <w:tab w:val="left" w:pos="432"/>
      </w:tabs>
      <w:suppressAutoHyphens/>
      <w:spacing w:before="120"/>
      <w:outlineLvl w:val="1"/>
    </w:pPr>
    <w:rPr>
      <w:rFonts w:cs="Times New Roman"/>
      <w:b w:val="0"/>
      <w:caps/>
    </w:rPr>
  </w:style>
  <w:style w:type="paragraph" w:styleId="BodyTextIndent">
    <w:name w:val="Body Text Indent"/>
    <w:basedOn w:val="Normal"/>
    <w:link w:val="BodyTextIndentChar"/>
    <w:rsid w:val="00E46BD2"/>
    <w:pPr>
      <w:ind w:left="1440" w:hanging="1440"/>
    </w:pPr>
    <w:rPr>
      <w:szCs w:val="24"/>
    </w:rPr>
  </w:style>
  <w:style w:type="character" w:customStyle="1" w:styleId="BodyTextIndentChar">
    <w:name w:val="Body Text Indent Char"/>
    <w:basedOn w:val="DefaultParagraphFont"/>
    <w:link w:val="BodyTextIndent"/>
    <w:rsid w:val="00E46BD2"/>
    <w:rPr>
      <w:rFonts w:ascii="Courier New" w:eastAsia="Times New Roman" w:hAnsi="Courier New" w:cs="Courier New"/>
      <w:sz w:val="20"/>
      <w:szCs w:val="24"/>
    </w:rPr>
  </w:style>
  <w:style w:type="paragraph" w:customStyle="1" w:styleId="Default">
    <w:name w:val="Default"/>
    <w:rsid w:val="00E46BD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6">
    <w:name w:val="CM16"/>
    <w:basedOn w:val="Default"/>
    <w:next w:val="Default"/>
    <w:uiPriority w:val="99"/>
    <w:rsid w:val="00E46BD2"/>
    <w:rPr>
      <w:color w:val="auto"/>
    </w:rPr>
  </w:style>
  <w:style w:type="paragraph" w:customStyle="1" w:styleId="CM17">
    <w:name w:val="CM17"/>
    <w:basedOn w:val="Default"/>
    <w:next w:val="Default"/>
    <w:uiPriority w:val="99"/>
    <w:rsid w:val="00E46BD2"/>
    <w:pPr>
      <w:spacing w:line="460" w:lineRule="atLeast"/>
    </w:pPr>
    <w:rPr>
      <w:color w:val="auto"/>
    </w:rPr>
  </w:style>
  <w:style w:type="paragraph" w:customStyle="1" w:styleId="CM18">
    <w:name w:val="CM18"/>
    <w:basedOn w:val="Default"/>
    <w:next w:val="Default"/>
    <w:uiPriority w:val="99"/>
    <w:rsid w:val="00E46BD2"/>
    <w:pPr>
      <w:spacing w:line="460" w:lineRule="atLeast"/>
    </w:pPr>
    <w:rPr>
      <w:color w:val="auto"/>
    </w:rPr>
  </w:style>
  <w:style w:type="paragraph" w:customStyle="1" w:styleId="CM19">
    <w:name w:val="CM19"/>
    <w:basedOn w:val="Default"/>
    <w:next w:val="Default"/>
    <w:uiPriority w:val="99"/>
    <w:rsid w:val="00E46BD2"/>
    <w:pPr>
      <w:spacing w:line="340" w:lineRule="atLeast"/>
    </w:pPr>
    <w:rPr>
      <w:color w:val="auto"/>
    </w:rPr>
  </w:style>
  <w:style w:type="paragraph" w:customStyle="1" w:styleId="CM20">
    <w:name w:val="CM20"/>
    <w:basedOn w:val="Default"/>
    <w:next w:val="Default"/>
    <w:uiPriority w:val="99"/>
    <w:rsid w:val="00E46BD2"/>
    <w:pPr>
      <w:spacing w:line="340" w:lineRule="atLeast"/>
    </w:pPr>
    <w:rPr>
      <w:color w:val="auto"/>
    </w:rPr>
  </w:style>
  <w:style w:type="paragraph" w:customStyle="1" w:styleId="CM21">
    <w:name w:val="CM21"/>
    <w:basedOn w:val="Default"/>
    <w:next w:val="Default"/>
    <w:uiPriority w:val="99"/>
    <w:rsid w:val="00E46BD2"/>
    <w:pPr>
      <w:spacing w:line="340" w:lineRule="atLeast"/>
    </w:pPr>
    <w:rPr>
      <w:color w:val="auto"/>
    </w:rPr>
  </w:style>
  <w:style w:type="paragraph" w:customStyle="1" w:styleId="CM22">
    <w:name w:val="CM22"/>
    <w:basedOn w:val="Default"/>
    <w:next w:val="Default"/>
    <w:uiPriority w:val="99"/>
    <w:rsid w:val="00E46BD2"/>
    <w:pPr>
      <w:spacing w:line="220" w:lineRule="atLeast"/>
    </w:pPr>
    <w:rPr>
      <w:color w:val="auto"/>
    </w:rPr>
  </w:style>
  <w:style w:type="paragraph" w:customStyle="1" w:styleId="CM47">
    <w:name w:val="CM47"/>
    <w:basedOn w:val="Default"/>
    <w:next w:val="Default"/>
    <w:uiPriority w:val="99"/>
    <w:rsid w:val="00E46BD2"/>
    <w:rPr>
      <w:color w:val="auto"/>
    </w:rPr>
  </w:style>
  <w:style w:type="paragraph" w:customStyle="1" w:styleId="CM5">
    <w:name w:val="CM5"/>
    <w:basedOn w:val="Default"/>
    <w:next w:val="Default"/>
    <w:uiPriority w:val="99"/>
    <w:rsid w:val="00E46BD2"/>
    <w:pPr>
      <w:spacing w:line="223" w:lineRule="atLeast"/>
    </w:pPr>
    <w:rPr>
      <w:color w:val="auto"/>
    </w:rPr>
  </w:style>
  <w:style w:type="paragraph" w:customStyle="1" w:styleId="CM50">
    <w:name w:val="CM50"/>
    <w:basedOn w:val="Default"/>
    <w:next w:val="Default"/>
    <w:uiPriority w:val="99"/>
    <w:rsid w:val="00E46BD2"/>
    <w:rPr>
      <w:color w:val="auto"/>
    </w:rPr>
  </w:style>
  <w:style w:type="paragraph" w:customStyle="1" w:styleId="CM51">
    <w:name w:val="CM51"/>
    <w:basedOn w:val="Default"/>
    <w:next w:val="Default"/>
    <w:uiPriority w:val="99"/>
    <w:rsid w:val="00E46BD2"/>
    <w:rPr>
      <w:color w:val="auto"/>
    </w:rPr>
  </w:style>
  <w:style w:type="paragraph" w:customStyle="1" w:styleId="CM52">
    <w:name w:val="CM52"/>
    <w:basedOn w:val="Default"/>
    <w:next w:val="Default"/>
    <w:uiPriority w:val="99"/>
    <w:rsid w:val="00E46BD2"/>
    <w:rPr>
      <w:color w:val="auto"/>
    </w:rPr>
  </w:style>
  <w:style w:type="paragraph" w:customStyle="1" w:styleId="CM54">
    <w:name w:val="CM54"/>
    <w:basedOn w:val="Default"/>
    <w:next w:val="Default"/>
    <w:uiPriority w:val="99"/>
    <w:rsid w:val="00E46BD2"/>
    <w:rPr>
      <w:color w:val="auto"/>
    </w:rPr>
  </w:style>
  <w:style w:type="paragraph" w:customStyle="1" w:styleId="CMT">
    <w:name w:val="CMT"/>
    <w:basedOn w:val="Normal"/>
    <w:autoRedefine/>
    <w:rsid w:val="00E46BD2"/>
    <w:pPr>
      <w:suppressAutoHyphens/>
      <w:spacing w:before="120"/>
    </w:pPr>
    <w:rPr>
      <w:rFonts w:ascii="Courier" w:hAnsi="Courier" w:cs="Courier"/>
      <w:color w:val="5B9BD5"/>
    </w:rPr>
  </w:style>
  <w:style w:type="character" w:customStyle="1" w:styleId="CPR">
    <w:name w:val="CPR"/>
    <w:basedOn w:val="DefaultParagraphFont"/>
    <w:rsid w:val="00E46BD2"/>
  </w:style>
  <w:style w:type="paragraph" w:customStyle="1" w:styleId="DIRCMT">
    <w:name w:val="DIRCMT"/>
    <w:basedOn w:val="CMT"/>
    <w:rsid w:val="00E46BD2"/>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val="0"/>
      <w:color w:val="FF0000"/>
    </w:rPr>
  </w:style>
  <w:style w:type="paragraph" w:customStyle="1" w:styleId="DST">
    <w:name w:val="DST"/>
    <w:basedOn w:val="Normal"/>
    <w:next w:val="Normal"/>
    <w:rsid w:val="00E46BD2"/>
    <w:pPr>
      <w:numPr>
        <w:ilvl w:val="2"/>
        <w:numId w:val="1"/>
      </w:numPr>
      <w:suppressAutoHyphens/>
      <w:spacing w:before="240"/>
      <w:outlineLvl w:val="0"/>
    </w:pPr>
  </w:style>
  <w:style w:type="paragraph" w:customStyle="1" w:styleId="EOS">
    <w:name w:val="EOS"/>
    <w:basedOn w:val="Normal"/>
    <w:rsid w:val="00E46BD2"/>
    <w:pPr>
      <w:suppressAutoHyphens/>
      <w:spacing w:before="480"/>
    </w:pPr>
    <w:rPr>
      <w:rFonts w:cs="Times New Roman"/>
    </w:rPr>
  </w:style>
  <w:style w:type="paragraph" w:customStyle="1" w:styleId="PRN">
    <w:name w:val="PRN"/>
    <w:basedOn w:val="Normal"/>
    <w:rsid w:val="00E46BD2"/>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customStyle="1" w:styleId="Example">
    <w:name w:val="Example"/>
    <w:basedOn w:val="PRN"/>
    <w:rsid w:val="00E46BD2"/>
    <w:pPr>
      <w:shd w:val="pct20" w:color="00FFFF" w:fill="FFFFFF"/>
      <w:ind w:left="2880"/>
    </w:pPr>
    <w:rPr>
      <w:u w:val="single"/>
    </w:rPr>
  </w:style>
  <w:style w:type="paragraph" w:customStyle="1" w:styleId="FTR">
    <w:name w:val="FTR"/>
    <w:basedOn w:val="Normal"/>
    <w:autoRedefine/>
    <w:rsid w:val="00E46BD2"/>
    <w:pPr>
      <w:tabs>
        <w:tab w:val="right" w:pos="9360"/>
      </w:tabs>
      <w:suppressAutoHyphens/>
    </w:pPr>
  </w:style>
  <w:style w:type="paragraph" w:customStyle="1" w:styleId="HDR">
    <w:name w:val="HDR"/>
    <w:basedOn w:val="Normal"/>
    <w:autoRedefine/>
    <w:rsid w:val="00E46BD2"/>
    <w:pPr>
      <w:tabs>
        <w:tab w:val="center" w:pos="4608"/>
        <w:tab w:val="right" w:pos="9360"/>
      </w:tabs>
      <w:suppressAutoHyphens/>
    </w:pPr>
  </w:style>
  <w:style w:type="character" w:customStyle="1" w:styleId="Heading1Char">
    <w:name w:val="Heading 1 Char"/>
    <w:link w:val="Heading1"/>
    <w:rsid w:val="00E46BD2"/>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E46BD2"/>
    <w:rPr>
      <w:rFonts w:ascii="Calibri Light" w:eastAsia="Times New Roman" w:hAnsi="Calibri Light" w:cs="Times New Roman"/>
      <w:b/>
      <w:bCs/>
      <w:i/>
      <w:iCs/>
      <w:sz w:val="28"/>
      <w:szCs w:val="28"/>
    </w:rPr>
  </w:style>
  <w:style w:type="character" w:customStyle="1" w:styleId="Heading3Char">
    <w:name w:val="Heading 3 Char"/>
    <w:link w:val="Heading3"/>
    <w:semiHidden/>
    <w:rsid w:val="00E46BD2"/>
    <w:rPr>
      <w:rFonts w:ascii="Calibri Light" w:eastAsia="Times New Roman" w:hAnsi="Calibri Light" w:cs="Times New Roman"/>
      <w:b/>
      <w:bCs/>
      <w:sz w:val="26"/>
      <w:szCs w:val="26"/>
    </w:rPr>
  </w:style>
  <w:style w:type="character" w:styleId="Hyperlink">
    <w:name w:val="Hyperlink"/>
    <w:uiPriority w:val="99"/>
    <w:unhideWhenUsed/>
    <w:rsid w:val="00E46BD2"/>
    <w:rPr>
      <w:color w:val="0563C1"/>
      <w:u w:val="single"/>
    </w:rPr>
  </w:style>
  <w:style w:type="character" w:customStyle="1" w:styleId="IP">
    <w:name w:val="IP"/>
    <w:rsid w:val="00E46BD2"/>
    <w:rPr>
      <w:color w:val="000000"/>
    </w:rPr>
  </w:style>
  <w:style w:type="character" w:customStyle="1" w:styleId="MF04">
    <w:name w:val="MF04"/>
    <w:rsid w:val="00E46BD2"/>
    <w:rPr>
      <w:color w:val="00CC00"/>
      <w:u w:val="single"/>
      <w:bdr w:val="none" w:sz="0" w:space="0" w:color="auto"/>
      <w:shd w:val="clear" w:color="auto" w:fill="auto"/>
    </w:rPr>
  </w:style>
  <w:style w:type="character" w:customStyle="1" w:styleId="MF95">
    <w:name w:val="MF95"/>
    <w:rsid w:val="00E46BD2"/>
    <w:rPr>
      <w:color w:val="FF00FF"/>
      <w:u w:val="dashLong"/>
      <w:bdr w:val="none" w:sz="0" w:space="0" w:color="auto"/>
      <w:shd w:val="clear" w:color="auto" w:fill="auto"/>
    </w:rPr>
  </w:style>
  <w:style w:type="character" w:customStyle="1" w:styleId="NAM">
    <w:name w:val="NAM"/>
    <w:basedOn w:val="DefaultParagraphFont"/>
    <w:rsid w:val="00E46BD2"/>
  </w:style>
  <w:style w:type="character" w:customStyle="1" w:styleId="NAM04">
    <w:name w:val="NAM04"/>
    <w:rsid w:val="00E46BD2"/>
    <w:rPr>
      <w:color w:val="33CC33"/>
      <w:u w:val="single"/>
      <w:bdr w:val="none" w:sz="0" w:space="0" w:color="auto"/>
      <w:shd w:val="clear" w:color="auto" w:fill="auto"/>
    </w:rPr>
  </w:style>
  <w:style w:type="character" w:customStyle="1" w:styleId="NAM95">
    <w:name w:val="NAM95"/>
    <w:rsid w:val="00E46BD2"/>
    <w:rPr>
      <w:color w:val="FF00FF"/>
      <w:u w:val="dashLong"/>
      <w:bdr w:val="none" w:sz="0" w:space="0" w:color="auto"/>
      <w:shd w:val="clear" w:color="auto" w:fill="auto"/>
    </w:rPr>
  </w:style>
  <w:style w:type="character" w:customStyle="1" w:styleId="NUM">
    <w:name w:val="NUM"/>
    <w:basedOn w:val="DefaultParagraphFont"/>
    <w:rsid w:val="00E46BD2"/>
  </w:style>
  <w:style w:type="character" w:customStyle="1" w:styleId="NUM04">
    <w:name w:val="NUM04"/>
    <w:rsid w:val="00E46BD2"/>
    <w:rPr>
      <w:color w:val="00CC00"/>
      <w:u w:val="single"/>
    </w:rPr>
  </w:style>
  <w:style w:type="character" w:customStyle="1" w:styleId="NUM95">
    <w:name w:val="NUM95"/>
    <w:rsid w:val="00E46BD2"/>
    <w:rPr>
      <w:color w:val="FF00FF"/>
      <w:u w:val="dashLong"/>
    </w:rPr>
  </w:style>
  <w:style w:type="paragraph" w:styleId="PlainText">
    <w:name w:val="Plain Text"/>
    <w:basedOn w:val="Normal"/>
    <w:link w:val="PlainTextChar"/>
    <w:rsid w:val="00E46BD2"/>
  </w:style>
  <w:style w:type="character" w:customStyle="1" w:styleId="PlainTextChar">
    <w:name w:val="Plain Text Char"/>
    <w:basedOn w:val="DefaultParagraphFont"/>
    <w:link w:val="PlainText"/>
    <w:rsid w:val="00E46BD2"/>
    <w:rPr>
      <w:rFonts w:ascii="Courier New" w:eastAsia="Times New Roman" w:hAnsi="Courier New" w:cs="Courier New"/>
      <w:sz w:val="20"/>
      <w:szCs w:val="20"/>
    </w:rPr>
  </w:style>
  <w:style w:type="paragraph" w:customStyle="1" w:styleId="PR1">
    <w:name w:val="PR1"/>
    <w:basedOn w:val="Normal"/>
    <w:rsid w:val="008C7A10"/>
    <w:pPr>
      <w:numPr>
        <w:ilvl w:val="4"/>
        <w:numId w:val="1"/>
      </w:numPr>
      <w:tabs>
        <w:tab w:val="left" w:pos="432"/>
      </w:tabs>
      <w:suppressAutoHyphens/>
      <w:spacing w:before="120"/>
      <w:ind w:left="0"/>
      <w:outlineLvl w:val="2"/>
    </w:pPr>
    <w:rPr>
      <w:rFonts w:cs="Times New Roman"/>
      <w:b w:val="0"/>
    </w:rPr>
  </w:style>
  <w:style w:type="paragraph" w:customStyle="1" w:styleId="PR2">
    <w:name w:val="PR2"/>
    <w:basedOn w:val="Normal"/>
    <w:rsid w:val="008717AA"/>
    <w:pPr>
      <w:numPr>
        <w:ilvl w:val="5"/>
        <w:numId w:val="1"/>
      </w:numPr>
      <w:tabs>
        <w:tab w:val="left" w:pos="864"/>
      </w:tabs>
      <w:suppressAutoHyphens/>
      <w:outlineLvl w:val="3"/>
    </w:pPr>
    <w:rPr>
      <w:rFonts w:cs="Times New Roman"/>
    </w:rPr>
  </w:style>
  <w:style w:type="paragraph" w:customStyle="1" w:styleId="PR3">
    <w:name w:val="PR3"/>
    <w:basedOn w:val="Normal"/>
    <w:rsid w:val="00E46BD2"/>
    <w:pPr>
      <w:numPr>
        <w:ilvl w:val="6"/>
        <w:numId w:val="1"/>
      </w:numPr>
      <w:tabs>
        <w:tab w:val="left" w:pos="1296"/>
      </w:tabs>
      <w:suppressAutoHyphens/>
      <w:outlineLvl w:val="4"/>
    </w:pPr>
    <w:rPr>
      <w:rFonts w:cs="Times New Roman"/>
    </w:rPr>
  </w:style>
  <w:style w:type="paragraph" w:customStyle="1" w:styleId="PR4">
    <w:name w:val="PR4"/>
    <w:basedOn w:val="Normal"/>
    <w:rsid w:val="00E46BD2"/>
    <w:pPr>
      <w:numPr>
        <w:ilvl w:val="7"/>
        <w:numId w:val="1"/>
      </w:numPr>
      <w:tabs>
        <w:tab w:val="left" w:pos="1728"/>
      </w:tabs>
      <w:suppressAutoHyphens/>
      <w:outlineLvl w:val="5"/>
    </w:pPr>
    <w:rPr>
      <w:rFonts w:cs="Times New Roman"/>
    </w:rPr>
  </w:style>
  <w:style w:type="paragraph" w:customStyle="1" w:styleId="PR5">
    <w:name w:val="PR5"/>
    <w:basedOn w:val="Normal"/>
    <w:rsid w:val="00E46BD2"/>
    <w:pPr>
      <w:numPr>
        <w:ilvl w:val="8"/>
        <w:numId w:val="1"/>
      </w:numPr>
      <w:tabs>
        <w:tab w:val="left" w:pos="3168"/>
        <w:tab w:val="left" w:pos="4320"/>
      </w:tabs>
      <w:suppressAutoHyphens/>
      <w:outlineLvl w:val="6"/>
    </w:pPr>
    <w:rPr>
      <w:rFonts w:cs="Times New Roman"/>
    </w:rPr>
  </w:style>
  <w:style w:type="paragraph" w:customStyle="1" w:styleId="PRNVA">
    <w:name w:val="PRNVA"/>
    <w:basedOn w:val="PRN"/>
    <w:rsid w:val="00E46BD2"/>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val="0"/>
    </w:rPr>
  </w:style>
  <w:style w:type="paragraph" w:customStyle="1" w:styleId="PRT">
    <w:name w:val="PRT"/>
    <w:basedOn w:val="Normal"/>
    <w:next w:val="ART"/>
    <w:rsid w:val="00E46BD2"/>
    <w:pPr>
      <w:keepNext/>
      <w:numPr>
        <w:numId w:val="1"/>
      </w:numPr>
      <w:suppressAutoHyphens/>
      <w:jc w:val="center"/>
      <w:outlineLvl w:val="0"/>
    </w:pPr>
    <w:rPr>
      <w:rFonts w:cs="Times New Roman"/>
      <w:vanish/>
    </w:rPr>
  </w:style>
  <w:style w:type="paragraph" w:customStyle="1" w:styleId="SCT">
    <w:name w:val="SCT"/>
    <w:basedOn w:val="Normal"/>
    <w:next w:val="PRT"/>
    <w:rsid w:val="00E46BD2"/>
    <w:pPr>
      <w:suppressAutoHyphens/>
      <w:spacing w:before="120"/>
      <w:jc w:val="center"/>
    </w:pPr>
    <w:rPr>
      <w:rFonts w:cs="Times New Roman"/>
      <w:b w:val="0"/>
    </w:rPr>
  </w:style>
  <w:style w:type="character" w:customStyle="1" w:styleId="SI">
    <w:name w:val="SI"/>
    <w:rsid w:val="00E46BD2"/>
    <w:rPr>
      <w:color w:val="auto"/>
    </w:rPr>
  </w:style>
  <w:style w:type="character" w:customStyle="1" w:styleId="SPD">
    <w:name w:val="SPD"/>
    <w:basedOn w:val="DefaultParagraphFont"/>
    <w:rsid w:val="00E46BD2"/>
  </w:style>
  <w:style w:type="character" w:customStyle="1" w:styleId="SPN">
    <w:name w:val="SPN"/>
    <w:basedOn w:val="DefaultParagraphFont"/>
    <w:rsid w:val="00E46BD2"/>
  </w:style>
  <w:style w:type="paragraph" w:customStyle="1" w:styleId="SUT">
    <w:name w:val="SUT"/>
    <w:basedOn w:val="Normal"/>
    <w:next w:val="PR1"/>
    <w:rsid w:val="00E46BD2"/>
    <w:pPr>
      <w:numPr>
        <w:ilvl w:val="1"/>
        <w:numId w:val="1"/>
      </w:numPr>
      <w:suppressAutoHyphens/>
      <w:spacing w:before="240"/>
      <w:outlineLvl w:val="0"/>
    </w:pPr>
  </w:style>
  <w:style w:type="paragraph" w:customStyle="1" w:styleId="TB1">
    <w:name w:val="TB1"/>
    <w:basedOn w:val="Normal"/>
    <w:next w:val="PR1"/>
    <w:rsid w:val="00E46BD2"/>
    <w:pPr>
      <w:suppressAutoHyphens/>
      <w:spacing w:before="240"/>
      <w:ind w:left="288"/>
    </w:pPr>
  </w:style>
  <w:style w:type="paragraph" w:customStyle="1" w:styleId="TB2">
    <w:name w:val="TB2"/>
    <w:basedOn w:val="Normal"/>
    <w:next w:val="PR2"/>
    <w:rsid w:val="00E46BD2"/>
    <w:pPr>
      <w:suppressAutoHyphens/>
      <w:spacing w:before="240"/>
      <w:ind w:left="864"/>
    </w:pPr>
  </w:style>
  <w:style w:type="paragraph" w:customStyle="1" w:styleId="TB3">
    <w:name w:val="TB3"/>
    <w:basedOn w:val="Normal"/>
    <w:next w:val="PR3"/>
    <w:rsid w:val="00E46BD2"/>
    <w:pPr>
      <w:suppressAutoHyphens/>
      <w:spacing w:before="240"/>
      <w:ind w:left="1440"/>
    </w:pPr>
  </w:style>
  <w:style w:type="paragraph" w:customStyle="1" w:styleId="TB4">
    <w:name w:val="TB4"/>
    <w:basedOn w:val="Normal"/>
    <w:next w:val="PR4"/>
    <w:rsid w:val="00E46BD2"/>
    <w:pPr>
      <w:suppressAutoHyphens/>
      <w:spacing w:before="240"/>
      <w:ind w:left="2016"/>
    </w:pPr>
  </w:style>
  <w:style w:type="paragraph" w:customStyle="1" w:styleId="TB5">
    <w:name w:val="TB5"/>
    <w:basedOn w:val="Normal"/>
    <w:next w:val="PR5"/>
    <w:rsid w:val="00E46BD2"/>
    <w:pPr>
      <w:suppressAutoHyphens/>
      <w:spacing w:before="240"/>
      <w:ind w:left="2592"/>
    </w:pPr>
  </w:style>
  <w:style w:type="paragraph" w:customStyle="1" w:styleId="TCE">
    <w:name w:val="TCE"/>
    <w:basedOn w:val="Normal"/>
    <w:rsid w:val="00E46BD2"/>
    <w:pPr>
      <w:suppressAutoHyphens/>
      <w:ind w:left="144" w:hanging="144"/>
    </w:pPr>
  </w:style>
  <w:style w:type="paragraph" w:customStyle="1" w:styleId="TCH">
    <w:name w:val="TCH"/>
    <w:basedOn w:val="Normal"/>
    <w:rsid w:val="00E46BD2"/>
    <w:pPr>
      <w:suppressAutoHyphens/>
    </w:pPr>
  </w:style>
  <w:style w:type="paragraph" w:customStyle="1" w:styleId="TF1">
    <w:name w:val="TF1"/>
    <w:basedOn w:val="Normal"/>
    <w:next w:val="TB1"/>
    <w:rsid w:val="00E46BD2"/>
    <w:pPr>
      <w:suppressAutoHyphens/>
      <w:spacing w:before="240"/>
      <w:ind w:left="288"/>
    </w:pPr>
  </w:style>
  <w:style w:type="paragraph" w:customStyle="1" w:styleId="TF2">
    <w:name w:val="TF2"/>
    <w:basedOn w:val="Normal"/>
    <w:next w:val="TB2"/>
    <w:rsid w:val="00E46BD2"/>
    <w:pPr>
      <w:suppressAutoHyphens/>
      <w:spacing w:before="240"/>
      <w:ind w:left="864"/>
    </w:pPr>
  </w:style>
  <w:style w:type="paragraph" w:customStyle="1" w:styleId="TF3">
    <w:name w:val="TF3"/>
    <w:basedOn w:val="Normal"/>
    <w:next w:val="TB3"/>
    <w:rsid w:val="00E46BD2"/>
    <w:pPr>
      <w:suppressAutoHyphens/>
      <w:spacing w:before="240"/>
      <w:ind w:left="1440"/>
    </w:pPr>
  </w:style>
  <w:style w:type="paragraph" w:customStyle="1" w:styleId="TF4">
    <w:name w:val="TF4"/>
    <w:basedOn w:val="Normal"/>
    <w:next w:val="TB4"/>
    <w:rsid w:val="00E46BD2"/>
    <w:pPr>
      <w:suppressAutoHyphens/>
      <w:spacing w:before="240"/>
      <w:ind w:left="2016"/>
    </w:pPr>
  </w:style>
  <w:style w:type="paragraph" w:customStyle="1" w:styleId="TF5">
    <w:name w:val="TF5"/>
    <w:basedOn w:val="Normal"/>
    <w:next w:val="TB5"/>
    <w:rsid w:val="00E46BD2"/>
    <w:pPr>
      <w:suppressAutoHyphens/>
      <w:spacing w:before="240"/>
      <w:ind w:left="2592"/>
    </w:pPr>
  </w:style>
  <w:style w:type="paragraph" w:customStyle="1" w:styleId="TIP">
    <w:name w:val="TIP"/>
    <w:basedOn w:val="Normal"/>
    <w:link w:val="TIPChar"/>
    <w:rsid w:val="00E46BD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E46BD2"/>
    <w:rPr>
      <w:rFonts w:ascii="Courier New" w:eastAsia="Times New Roman" w:hAnsi="Courier New" w:cs="Courier New"/>
      <w:color w:val="B30838"/>
      <w:sz w:val="20"/>
      <w:szCs w:val="20"/>
    </w:rPr>
  </w:style>
  <w:style w:type="paragraph" w:styleId="TOC1">
    <w:name w:val="toc 1"/>
    <w:basedOn w:val="Normal"/>
    <w:next w:val="Normal"/>
    <w:autoRedefine/>
    <w:uiPriority w:val="39"/>
    <w:rsid w:val="00E46BD2"/>
  </w:style>
  <w:style w:type="paragraph" w:styleId="TOC2">
    <w:name w:val="toc 2"/>
    <w:basedOn w:val="Normal"/>
    <w:next w:val="Normal"/>
    <w:autoRedefine/>
    <w:uiPriority w:val="39"/>
    <w:rsid w:val="00E46BD2"/>
    <w:pPr>
      <w:tabs>
        <w:tab w:val="left" w:pos="900"/>
        <w:tab w:val="right" w:leader="dot" w:pos="9350"/>
      </w:tabs>
      <w:ind w:left="200"/>
    </w:pPr>
  </w:style>
  <w:style w:type="paragraph" w:styleId="TOC3">
    <w:name w:val="toc 3"/>
    <w:basedOn w:val="Normal"/>
    <w:next w:val="Normal"/>
    <w:autoRedefine/>
    <w:uiPriority w:val="39"/>
    <w:rsid w:val="00E46BD2"/>
    <w:pPr>
      <w:ind w:left="400"/>
    </w:pPr>
  </w:style>
  <w:style w:type="character" w:styleId="PlaceholderText">
    <w:name w:val="Placeholder Text"/>
    <w:basedOn w:val="DefaultParagraphFont"/>
    <w:uiPriority w:val="99"/>
    <w:semiHidden/>
    <w:rsid w:val="00CD08BE"/>
    <w:rPr>
      <w:color w:val="808080"/>
    </w:rPr>
  </w:style>
  <w:style w:type="paragraph" w:styleId="NoSpacing">
    <w:name w:val="No Spacing"/>
    <w:uiPriority w:val="1"/>
    <w:qFormat/>
    <w:rsid w:val="00D50A7E"/>
    <w:rPr>
      <w:rFonts w:ascii="Courier New" w:eastAsia="Times New Roman" w:hAnsi="Courier New" w:cs="Courier New"/>
      <w:sz w:val="20"/>
      <w:szCs w:val="20"/>
    </w:rPr>
  </w:style>
  <w:style w:type="character" w:styleId="Strong">
    <w:name w:val="Strong"/>
    <w:basedOn w:val="DefaultParagraphFont"/>
    <w:uiPriority w:val="22"/>
    <w:qFormat/>
    <w:rsid w:val="00F0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600EE7F6BC84A841776393FFD27DB" ma:contentTypeVersion="13" ma:contentTypeDescription="Create a new document." ma:contentTypeScope="" ma:versionID="0ef7bdce9408bbf551eb4bf9e568947f">
  <xsd:schema xmlns:xsd="http://www.w3.org/2001/XMLSchema" xmlns:xs="http://www.w3.org/2001/XMLSchema" xmlns:p="http://schemas.microsoft.com/office/2006/metadata/properties" xmlns:ns3="bd59cfd8-d20e-4f93-a12b-e2a629a71065" xmlns:ns4="4c8af90c-5154-426c-a730-97974bf7a7e8" targetNamespace="http://schemas.microsoft.com/office/2006/metadata/properties" ma:root="true" ma:fieldsID="dd02dcd055e1cfb08d2760147fb3bf81" ns3:_="" ns4:_="">
    <xsd:import namespace="bd59cfd8-d20e-4f93-a12b-e2a629a71065"/>
    <xsd:import namespace="4c8af90c-5154-426c-a730-97974bf7a7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9cfd8-d20e-4f93-a12b-e2a629a71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af90c-5154-426c-a730-97974bf7a7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DD48-D7FC-44A5-BD60-93D61C2C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9cfd8-d20e-4f93-a12b-e2a629a71065"/>
    <ds:schemaRef ds:uri="4c8af90c-5154-426c-a730-97974bf7a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345DB-9364-4109-8B3A-62813EF02F9B}">
  <ds:schemaRefs>
    <ds:schemaRef ds:uri="http://schemas.microsoft.com/sharepoint/v3/contenttype/forms"/>
  </ds:schemaRefs>
</ds:datastoreItem>
</file>

<file path=customXml/itemProps3.xml><?xml version="1.0" encoding="utf-8"?>
<ds:datastoreItem xmlns:ds="http://schemas.openxmlformats.org/officeDocument/2006/customXml" ds:itemID="{8B1A0F2D-1D59-481B-97F7-6D2FA5CF44D7}">
  <ds:schemaRefs>
    <ds:schemaRef ds:uri="http://www.w3.org/XML/1998/namespace"/>
    <ds:schemaRef ds:uri="4c8af90c-5154-426c-a730-97974bf7a7e8"/>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bd59cfd8-d20e-4f93-a12b-e2a629a71065"/>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7FA3F5D6-B215-41C2-AD33-2FCA7C8D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3</cp:revision>
  <cp:lastPrinted>2020-12-16T21:20:00Z</cp:lastPrinted>
  <dcterms:created xsi:type="dcterms:W3CDTF">2021-09-16T20:28:00Z</dcterms:created>
  <dcterms:modified xsi:type="dcterms:W3CDTF">2021-09-16T20:33:00Z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0x010100721600EE7F6BC84A841776393FFD27DB</vt:lpwstr>
  </property>
</Properties>
</file>